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15BEE" w14:textId="77777777" w:rsidR="00622397"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1800"/>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rPr>
      </w:pPr>
    </w:p>
    <w:p w14:paraId="0D407A47" w14:textId="77777777" w:rsidR="00622397" w:rsidRPr="009A3EDB"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1800"/>
          <w:tab w:val="left" w:pos="2970"/>
          <w:tab w:val="left" w:pos="3330"/>
          <w:tab w:val="left" w:pos="4410"/>
          <w:tab w:val="left" w:pos="4680"/>
          <w:tab w:val="left" w:pos="5760"/>
          <w:tab w:val="left" w:pos="6030"/>
          <w:tab w:val="left" w:pos="7020"/>
          <w:tab w:val="left" w:pos="7380"/>
          <w:tab w:val="left" w:pos="8460"/>
          <w:tab w:val="left" w:pos="8820"/>
          <w:tab w:val="left" w:pos="9900"/>
        </w:tabs>
        <w:ind w:left="1800" w:hanging="1800"/>
        <w:rPr>
          <w:rFonts w:ascii="Arial" w:hAnsi="Arial"/>
          <w:u w:val="single"/>
        </w:rPr>
      </w:pPr>
      <w:r>
        <w:rPr>
          <w:rFonts w:ascii="Arial" w:hAnsi="Arial"/>
        </w:rPr>
        <w:t>Review Dates:</w:t>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p>
    <w:p w14:paraId="7D9FADD6" w14:textId="77777777" w:rsidR="00622397" w:rsidRPr="003C12AA"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rPr>
          <w:rFonts w:ascii="Arial" w:hAnsi="Arial"/>
        </w:rPr>
      </w:pPr>
    </w:p>
    <w:p w14:paraId="71DCE5D9" w14:textId="1C9AB381" w:rsidR="00622397"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r>
        <w:rPr>
          <w:rFonts w:ascii="Arial" w:hAnsi="Arial"/>
        </w:rPr>
        <w:t>Revision D</w:t>
      </w:r>
      <w:r w:rsidRPr="003C12AA">
        <w:rPr>
          <w:rFonts w:ascii="Arial" w:hAnsi="Arial"/>
        </w:rPr>
        <w:t xml:space="preserve">ates:  </w:t>
      </w:r>
      <w:r w:rsidR="00010510" w:rsidRPr="00010510">
        <w:rPr>
          <w:rFonts w:ascii="Arial" w:hAnsi="Arial"/>
          <w:u w:val="single"/>
        </w:rPr>
        <w:t>06/16/2020</w:t>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r>
        <w:rPr>
          <w:rFonts w:ascii="Arial" w:hAnsi="Arial"/>
        </w:rPr>
        <w:tab/>
      </w:r>
      <w:r>
        <w:rPr>
          <w:rFonts w:ascii="Arial" w:hAnsi="Arial"/>
          <w:u w:val="single"/>
        </w:rPr>
        <w:tab/>
      </w:r>
    </w:p>
    <w:p w14:paraId="426AA075" w14:textId="77777777" w:rsidR="00622397"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0F9A6E44" w14:textId="77777777" w:rsidR="00622397"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r>
        <w:rPr>
          <w:rFonts w:ascii="Arial" w:hAnsi="Arial"/>
        </w:rPr>
        <w:t xml:space="preserve">Obsolete Date:   </w:t>
      </w:r>
      <w:r>
        <w:rPr>
          <w:rFonts w:ascii="Arial" w:hAnsi="Arial"/>
          <w:u w:val="single"/>
        </w:rPr>
        <w:tab/>
      </w:r>
      <w:r>
        <w:rPr>
          <w:rFonts w:ascii="Arial" w:hAnsi="Arial"/>
        </w:rPr>
        <w:t xml:space="preserve">     Made Obsolete By (initials): </w:t>
      </w:r>
      <w:r>
        <w:rPr>
          <w:rFonts w:ascii="Arial" w:hAnsi="Arial"/>
          <w:u w:val="single"/>
        </w:rPr>
        <w:tab/>
      </w:r>
      <w:r>
        <w:rPr>
          <w:rFonts w:ascii="Arial" w:hAnsi="Arial"/>
          <w:u w:val="single"/>
        </w:rPr>
        <w:tab/>
      </w:r>
    </w:p>
    <w:p w14:paraId="3284DE4D" w14:textId="77777777" w:rsidR="00622397" w:rsidRPr="00397B2D"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2E510145" w14:textId="77777777" w:rsidR="00622397"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74AA90F9" w14:textId="77777777" w:rsidR="00622397" w:rsidRPr="00397B2D"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b/>
          <w:u w:val="single"/>
        </w:rPr>
      </w:pPr>
      <w:r w:rsidRPr="0015557C">
        <w:rPr>
          <w:rFonts w:ascii="Arial" w:hAnsi="Arial"/>
          <w:b/>
        </w:rPr>
        <w:t xml:space="preserve">Approved By: </w:t>
      </w:r>
      <w:r w:rsidRPr="0015557C">
        <w:rPr>
          <w:rFonts w:ascii="Arial" w:hAnsi="Arial"/>
          <w:b/>
          <w:u w:val="single"/>
        </w:rPr>
        <w:tab/>
      </w:r>
      <w:r w:rsidRPr="0015557C">
        <w:rPr>
          <w:rFonts w:ascii="Arial" w:hAnsi="Arial"/>
          <w:b/>
          <w:u w:val="single"/>
        </w:rPr>
        <w:tab/>
      </w:r>
      <w:r>
        <w:rPr>
          <w:rFonts w:ascii="Arial" w:hAnsi="Arial"/>
          <w:b/>
          <w:u w:val="single"/>
        </w:rPr>
        <w:t xml:space="preserve">                                                 </w:t>
      </w:r>
      <w:r w:rsidRPr="0015557C">
        <w:rPr>
          <w:rFonts w:ascii="Arial" w:hAnsi="Arial"/>
          <w:b/>
          <w:u w:val="single"/>
        </w:rPr>
        <w:tab/>
      </w:r>
      <w:r w:rsidRPr="0015557C">
        <w:rPr>
          <w:rFonts w:ascii="Arial" w:hAnsi="Arial"/>
          <w:b/>
          <w:u w:val="single"/>
        </w:rPr>
        <w:tab/>
        <w:t xml:space="preserve">              </w:t>
      </w:r>
      <w:r w:rsidRPr="0015557C">
        <w:rPr>
          <w:rFonts w:ascii="Arial" w:hAnsi="Arial"/>
          <w:b/>
        </w:rPr>
        <w:t xml:space="preserve">  </w:t>
      </w:r>
      <w:r w:rsidRPr="0015557C">
        <w:rPr>
          <w:rFonts w:ascii="Arial" w:hAnsi="Arial"/>
          <w:b/>
          <w:u w:val="single"/>
        </w:rPr>
        <w:tab/>
      </w:r>
      <w:r>
        <w:rPr>
          <w:rFonts w:ascii="Arial" w:hAnsi="Arial"/>
          <w:b/>
          <w:u w:val="single"/>
        </w:rPr>
        <w:t xml:space="preserve">                     </w:t>
      </w:r>
      <w:r w:rsidRPr="0015557C">
        <w:rPr>
          <w:rFonts w:ascii="Arial" w:hAnsi="Arial"/>
          <w:b/>
        </w:rPr>
        <w:tab/>
      </w:r>
      <w:r>
        <w:rPr>
          <w:rFonts w:ascii="Arial" w:hAnsi="Arial"/>
          <w:b/>
          <w:u w:val="single"/>
        </w:rPr>
        <w:t xml:space="preserve">    </w:t>
      </w:r>
    </w:p>
    <w:p w14:paraId="4E88A9A6" w14:textId="77777777" w:rsidR="00622397" w:rsidRPr="0015557C"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b/>
        </w:rPr>
      </w:pPr>
      <w:r w:rsidRPr="0015557C">
        <w:rPr>
          <w:rFonts w:ascii="Arial" w:hAnsi="Arial"/>
          <w:b/>
        </w:rPr>
        <w:t xml:space="preserve">                              </w:t>
      </w:r>
      <w:r>
        <w:rPr>
          <w:rFonts w:ascii="Arial" w:hAnsi="Arial"/>
          <w:b/>
        </w:rPr>
        <w:t xml:space="preserve">                         OSP Director/Designee                                      </w:t>
      </w:r>
      <w:r w:rsidRPr="0015557C">
        <w:rPr>
          <w:rFonts w:ascii="Arial" w:hAnsi="Arial"/>
          <w:b/>
        </w:rPr>
        <w:t>Date</w:t>
      </w:r>
    </w:p>
    <w:p w14:paraId="6BE1359F" w14:textId="77777777" w:rsidR="00622397" w:rsidRPr="009A3EDB" w:rsidRDefault="00622397" w:rsidP="00622397">
      <w:pPr>
        <w:framePr w:w="10186" w:h="3226" w:hRule="exact" w:vSpace="245" w:wrap="around" w:vAnchor="text" w:hAnchor="page" w:x="1021" w:y="942"/>
        <w:pBdr>
          <w:top w:val="double" w:sz="7" w:space="0" w:color="000000"/>
          <w:left w:val="double" w:sz="7" w:space="0" w:color="000000"/>
          <w:bottom w:val="double" w:sz="7" w:space="0" w:color="000000"/>
          <w:right w:val="double" w:sz="7" w:space="0" w:color="000000"/>
        </w:pBdr>
        <w:tabs>
          <w:tab w:val="left" w:pos="2970"/>
          <w:tab w:val="left" w:pos="3330"/>
          <w:tab w:val="left" w:pos="4410"/>
          <w:tab w:val="left" w:pos="4680"/>
          <w:tab w:val="left" w:pos="5760"/>
          <w:tab w:val="left" w:pos="6030"/>
          <w:tab w:val="left" w:pos="7020"/>
          <w:tab w:val="left" w:pos="7380"/>
          <w:tab w:val="left" w:pos="8460"/>
          <w:tab w:val="left" w:pos="8820"/>
          <w:tab w:val="left" w:pos="9900"/>
        </w:tabs>
        <w:rPr>
          <w:rFonts w:ascii="Arial" w:hAnsi="Arial"/>
          <w:u w:val="single"/>
        </w:rPr>
      </w:pPr>
    </w:p>
    <w:p w14:paraId="39D2F951" w14:textId="77777777" w:rsidR="00355CD0" w:rsidRDefault="00355CD0" w:rsidP="00D52487">
      <w:pPr>
        <w:pStyle w:val="BodyText"/>
        <w:rPr>
          <w:rFonts w:ascii="Arial" w:hAnsi="Arial"/>
          <w:sz w:val="28"/>
        </w:rPr>
      </w:pPr>
    </w:p>
    <w:p w14:paraId="02F50683" w14:textId="77777777" w:rsidR="005A507E" w:rsidRPr="009C1997" w:rsidRDefault="005A507E" w:rsidP="005A507E">
      <w:pPr>
        <w:jc w:val="center"/>
        <w:rPr>
          <w:rFonts w:ascii="Arial" w:hAnsi="Arial"/>
          <w:b/>
          <w:sz w:val="28"/>
          <w:u w:val="single"/>
        </w:rPr>
      </w:pPr>
      <w:r w:rsidRPr="009C1997">
        <w:rPr>
          <w:rFonts w:ascii="Arial" w:hAnsi="Arial"/>
          <w:b/>
          <w:sz w:val="28"/>
          <w:u w:val="single"/>
        </w:rPr>
        <w:t>Conflict of Interest (COI)</w:t>
      </w:r>
    </w:p>
    <w:p w14:paraId="6DB36945" w14:textId="79A67C21" w:rsidR="00D52487" w:rsidRDefault="00D52487" w:rsidP="00D52487">
      <w:pPr>
        <w:pStyle w:val="BodyText"/>
        <w:rPr>
          <w:rFonts w:ascii="Arial" w:hAnsi="Arial"/>
          <w:sz w:val="28"/>
        </w:rPr>
      </w:pPr>
    </w:p>
    <w:p w14:paraId="16DA7BE6" w14:textId="77777777" w:rsidR="00622397" w:rsidRDefault="00622397" w:rsidP="00622397">
      <w:pPr>
        <w:rPr>
          <w:rFonts w:ascii="Arial" w:hAnsi="Arial"/>
          <w:b/>
          <w:sz w:val="22"/>
          <w:u w:val="single"/>
        </w:rPr>
      </w:pPr>
      <w:r>
        <w:rPr>
          <w:rFonts w:ascii="Arial" w:hAnsi="Arial"/>
          <w:b/>
          <w:sz w:val="22"/>
          <w:u w:val="single"/>
        </w:rPr>
        <w:t xml:space="preserve">PURPOSE, SCOPE, AND PRINCIPLE: </w:t>
      </w:r>
    </w:p>
    <w:p w14:paraId="5D6AD0B5" w14:textId="77777777" w:rsidR="005A507E" w:rsidRPr="005A507E" w:rsidRDefault="005A507E" w:rsidP="005A507E">
      <w:pPr>
        <w:rPr>
          <w:rFonts w:ascii="Arial" w:eastAsia="Calibri" w:hAnsi="Arial" w:cs="Arial"/>
          <w:sz w:val="22"/>
          <w:szCs w:val="22"/>
        </w:rPr>
      </w:pPr>
      <w:r w:rsidRPr="005A507E">
        <w:rPr>
          <w:rFonts w:ascii="Arial" w:eastAsia="Calibri" w:hAnsi="Arial" w:cs="Arial"/>
          <w:sz w:val="22"/>
          <w:szCs w:val="22"/>
        </w:rPr>
        <w:t xml:space="preserve">The purpose of this Standard Operating Procedure (SOP) is to instruct Office of Sponsored Project (OSP) personnel with the handling of Conflicts of Interest (COI) and Intellectual Property (IP) regarding sponsored projects. This procedure applies to all Salt Lake Community College (SLCC) faculty, staff, and students who are involved with sponsored projects. OSP is responsible for COI and IP education and adherence related to sponsored projects.  However, OSP works in coordination with other departments to support the enforcement of SLCC’s COI policies. Assurances on COI and IP will be maintained within Cayuse SP.  </w:t>
      </w:r>
    </w:p>
    <w:p w14:paraId="56CFD589" w14:textId="7D05AA7F" w:rsidR="00622397" w:rsidRPr="001D7DFA" w:rsidRDefault="00622397" w:rsidP="00622397">
      <w:pPr>
        <w:rPr>
          <w:color w:val="808080"/>
        </w:rPr>
      </w:pPr>
      <w:r w:rsidRPr="001D7DFA">
        <w:rPr>
          <w:rStyle w:val="Emphasis"/>
          <w:rFonts w:ascii="Arial" w:hAnsi="Arial" w:cs="Arial"/>
          <w:color w:val="808080"/>
          <w:sz w:val="20"/>
        </w:rPr>
        <w:t>.</w:t>
      </w:r>
    </w:p>
    <w:p w14:paraId="7E3FBE56" w14:textId="77777777" w:rsidR="00622397" w:rsidRDefault="00622397" w:rsidP="00622397">
      <w:pPr>
        <w:rPr>
          <w:rFonts w:ascii="Arial" w:hAnsi="Arial"/>
          <w:i/>
          <w:color w:val="808080"/>
          <w:sz w:val="20"/>
        </w:rPr>
      </w:pPr>
    </w:p>
    <w:p w14:paraId="6E75D3B6" w14:textId="7A64FF5A" w:rsidR="00622397" w:rsidRDefault="00622397" w:rsidP="00622397">
      <w:pPr>
        <w:rPr>
          <w:rFonts w:ascii="Arial" w:hAnsi="Arial"/>
          <w:b/>
          <w:sz w:val="22"/>
          <w:u w:val="single"/>
        </w:rPr>
      </w:pPr>
      <w:r>
        <w:rPr>
          <w:rFonts w:ascii="Arial" w:hAnsi="Arial"/>
          <w:b/>
          <w:sz w:val="22"/>
          <w:u w:val="single"/>
        </w:rPr>
        <w:t>RESPONSIBILITIES:</w:t>
      </w:r>
    </w:p>
    <w:p w14:paraId="2ADBA168" w14:textId="77777777" w:rsidR="005A507E" w:rsidRPr="005A507E" w:rsidRDefault="005A507E" w:rsidP="005A507E">
      <w:pPr>
        <w:numPr>
          <w:ilvl w:val="0"/>
          <w:numId w:val="44"/>
        </w:numPr>
        <w:rPr>
          <w:rFonts w:ascii="Arial" w:hAnsi="Arial" w:cs="Arial"/>
          <w:sz w:val="22"/>
          <w:szCs w:val="22"/>
        </w:rPr>
      </w:pPr>
      <w:r w:rsidRPr="005A507E">
        <w:rPr>
          <w:rFonts w:ascii="Arial" w:hAnsi="Arial" w:cs="Arial"/>
          <w:sz w:val="22"/>
          <w:szCs w:val="22"/>
        </w:rPr>
        <w:t>OSP</w:t>
      </w:r>
    </w:p>
    <w:p w14:paraId="46CBCFC6"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Provide processes to report COI for sponsored projects as required by applicable regulations</w:t>
      </w:r>
    </w:p>
    <w:p w14:paraId="13EEB33A"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Provide training, formal or informal, on COI related to sponsored projects</w:t>
      </w:r>
    </w:p>
    <w:p w14:paraId="475E78CF"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Provide reasonable infrastructure to protect against COI in sponsored projects</w:t>
      </w:r>
    </w:p>
    <w:p w14:paraId="0E4D74A5"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Grant Officer supports the PI in completing the COI and IP required forms and follows-up as necessary</w:t>
      </w:r>
    </w:p>
    <w:p w14:paraId="4C809071" w14:textId="77777777" w:rsidR="005A507E" w:rsidRPr="005A507E" w:rsidRDefault="005A507E" w:rsidP="005A507E">
      <w:pPr>
        <w:ind w:left="720"/>
        <w:rPr>
          <w:rFonts w:ascii="Arial" w:hAnsi="Arial" w:cs="Arial"/>
          <w:sz w:val="22"/>
          <w:szCs w:val="22"/>
        </w:rPr>
      </w:pPr>
    </w:p>
    <w:p w14:paraId="7B322939" w14:textId="77777777" w:rsidR="005A507E" w:rsidRPr="005A507E" w:rsidRDefault="005A507E" w:rsidP="005A507E">
      <w:pPr>
        <w:numPr>
          <w:ilvl w:val="0"/>
          <w:numId w:val="44"/>
        </w:numPr>
        <w:rPr>
          <w:rFonts w:ascii="Arial" w:hAnsi="Arial" w:cs="Arial"/>
          <w:sz w:val="22"/>
          <w:szCs w:val="22"/>
        </w:rPr>
      </w:pPr>
      <w:r w:rsidRPr="005A507E">
        <w:rPr>
          <w:rFonts w:ascii="Arial" w:hAnsi="Arial" w:cs="Arial"/>
          <w:sz w:val="22"/>
          <w:szCs w:val="22"/>
        </w:rPr>
        <w:t>Project personnel (see definition below)</w:t>
      </w:r>
    </w:p>
    <w:p w14:paraId="4E64584E"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Understand COI disclosure requirements for sponsored projects and how they relate to SLCC policy</w:t>
      </w:r>
    </w:p>
    <w:p w14:paraId="7A9C980D"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Identify potential COIs</w:t>
      </w:r>
    </w:p>
    <w:p w14:paraId="64822441"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Report potential COIs to supervisors and OSP</w:t>
      </w:r>
    </w:p>
    <w:p w14:paraId="6FB5C36D"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Instruct other project personnel to be knowledgeable about COI policy for sponsored projects</w:t>
      </w:r>
    </w:p>
    <w:p w14:paraId="2B17296E" w14:textId="77777777" w:rsidR="005A507E" w:rsidRPr="005A507E" w:rsidRDefault="005A507E" w:rsidP="005A507E">
      <w:pPr>
        <w:rPr>
          <w:rFonts w:ascii="Arial" w:hAnsi="Arial" w:cs="Arial"/>
          <w:sz w:val="22"/>
          <w:szCs w:val="22"/>
        </w:rPr>
      </w:pPr>
    </w:p>
    <w:p w14:paraId="329D2C1D" w14:textId="77777777" w:rsidR="005A507E" w:rsidRPr="005A507E" w:rsidRDefault="005A507E" w:rsidP="005A507E">
      <w:pPr>
        <w:numPr>
          <w:ilvl w:val="0"/>
          <w:numId w:val="44"/>
        </w:numPr>
        <w:rPr>
          <w:rFonts w:ascii="Arial" w:hAnsi="Arial" w:cs="Arial"/>
          <w:sz w:val="22"/>
          <w:szCs w:val="22"/>
        </w:rPr>
      </w:pPr>
      <w:r w:rsidRPr="005A507E">
        <w:rPr>
          <w:rFonts w:ascii="Arial" w:hAnsi="Arial" w:cs="Arial"/>
          <w:sz w:val="22"/>
          <w:szCs w:val="22"/>
        </w:rPr>
        <w:t>Human Resources</w:t>
      </w:r>
    </w:p>
    <w:p w14:paraId="52B2357E" w14:textId="77777777" w:rsidR="005A507E" w:rsidRPr="005A507E" w:rsidRDefault="005A507E" w:rsidP="005A507E">
      <w:pPr>
        <w:numPr>
          <w:ilvl w:val="1"/>
          <w:numId w:val="44"/>
        </w:numPr>
        <w:rPr>
          <w:rFonts w:ascii="Arial" w:hAnsi="Arial" w:cs="Arial"/>
          <w:sz w:val="22"/>
          <w:szCs w:val="22"/>
        </w:rPr>
      </w:pPr>
      <w:r w:rsidRPr="005A507E">
        <w:rPr>
          <w:rFonts w:ascii="Arial" w:hAnsi="Arial" w:cs="Arial"/>
          <w:sz w:val="22"/>
          <w:szCs w:val="22"/>
        </w:rPr>
        <w:t>Develop, maintain and oversee COI policy</w:t>
      </w:r>
    </w:p>
    <w:p w14:paraId="0FA51B08" w14:textId="77777777" w:rsidR="005A507E" w:rsidRPr="00582B8A" w:rsidRDefault="005A507E" w:rsidP="00622397">
      <w:pPr>
        <w:rPr>
          <w:rFonts w:ascii="Arial" w:hAnsi="Arial"/>
          <w:sz w:val="22"/>
        </w:rPr>
      </w:pPr>
    </w:p>
    <w:p w14:paraId="05551F17" w14:textId="099237FF" w:rsidR="00622397" w:rsidRDefault="00622397" w:rsidP="00622397">
      <w:pPr>
        <w:rPr>
          <w:rFonts w:ascii="Arial" w:hAnsi="Arial"/>
          <w:b/>
          <w:sz w:val="22"/>
          <w:u w:val="single"/>
        </w:rPr>
      </w:pPr>
      <w:r>
        <w:rPr>
          <w:rFonts w:ascii="Arial" w:hAnsi="Arial"/>
          <w:b/>
          <w:sz w:val="22"/>
          <w:u w:val="single"/>
        </w:rPr>
        <w:t>DOCUMENTS/RESOURCES NEEDED:</w:t>
      </w:r>
    </w:p>
    <w:p w14:paraId="16ABAA06" w14:textId="77777777" w:rsidR="005A507E" w:rsidRPr="005A507E" w:rsidRDefault="005A507E" w:rsidP="005A507E">
      <w:pPr>
        <w:rPr>
          <w:rFonts w:ascii="Arial" w:hAnsi="Arial" w:cs="Arial"/>
          <w:sz w:val="22"/>
          <w:szCs w:val="22"/>
        </w:rPr>
      </w:pPr>
      <w:r w:rsidRPr="005A507E">
        <w:rPr>
          <w:rFonts w:ascii="Arial" w:hAnsi="Arial" w:cs="Arial"/>
          <w:sz w:val="22"/>
          <w:szCs w:val="22"/>
        </w:rPr>
        <w:t xml:space="preserve">Co-Principal Investigator (Co-PI) Assurance Form  </w:t>
      </w:r>
    </w:p>
    <w:p w14:paraId="52A673EE" w14:textId="77777777" w:rsidR="005A507E" w:rsidRPr="005A507E" w:rsidRDefault="005A507E" w:rsidP="005A507E">
      <w:pPr>
        <w:tabs>
          <w:tab w:val="left" w:pos="6960"/>
        </w:tabs>
        <w:rPr>
          <w:rFonts w:ascii="Arial" w:hAnsi="Arial" w:cs="Arial"/>
          <w:sz w:val="22"/>
          <w:szCs w:val="22"/>
        </w:rPr>
      </w:pPr>
      <w:r w:rsidRPr="005A507E">
        <w:rPr>
          <w:rFonts w:ascii="Arial" w:hAnsi="Arial" w:cs="Arial"/>
          <w:sz w:val="22"/>
          <w:szCs w:val="22"/>
        </w:rPr>
        <w:t xml:space="preserve">Sponsored Projects Handbook </w:t>
      </w:r>
    </w:p>
    <w:p w14:paraId="56BA63CD" w14:textId="77777777" w:rsidR="005A507E" w:rsidRPr="005A507E" w:rsidRDefault="005A507E" w:rsidP="005A507E">
      <w:pPr>
        <w:rPr>
          <w:rFonts w:ascii="Arial" w:hAnsi="Arial" w:cs="Arial"/>
          <w:bCs/>
          <w:sz w:val="22"/>
          <w:szCs w:val="22"/>
        </w:rPr>
      </w:pPr>
      <w:r w:rsidRPr="005A507E">
        <w:rPr>
          <w:rFonts w:ascii="Arial" w:hAnsi="Arial" w:cs="Arial"/>
          <w:bCs/>
          <w:sz w:val="22"/>
          <w:szCs w:val="22"/>
        </w:rPr>
        <w:t>Cayuse SP</w:t>
      </w:r>
    </w:p>
    <w:p w14:paraId="4793905B" w14:textId="77777777" w:rsidR="005A507E" w:rsidRPr="005A507E" w:rsidRDefault="005A507E" w:rsidP="005A507E">
      <w:pPr>
        <w:rPr>
          <w:rFonts w:ascii="Arial" w:hAnsi="Arial" w:cs="Arial"/>
          <w:bCs/>
          <w:sz w:val="22"/>
          <w:szCs w:val="22"/>
        </w:rPr>
      </w:pPr>
      <w:r w:rsidRPr="005A507E">
        <w:rPr>
          <w:rFonts w:ascii="Arial" w:hAnsi="Arial" w:cs="Arial"/>
          <w:bCs/>
          <w:sz w:val="22"/>
          <w:szCs w:val="22"/>
        </w:rPr>
        <w:t xml:space="preserve">SP Proposal Administration Guide </w:t>
      </w:r>
    </w:p>
    <w:p w14:paraId="0315C795" w14:textId="77777777" w:rsidR="005A507E" w:rsidRPr="0069075E" w:rsidRDefault="005A507E" w:rsidP="005A507E">
      <w:pPr>
        <w:rPr>
          <w:rFonts w:ascii="Arial" w:hAnsi="Arial" w:cs="Arial"/>
          <w:bCs/>
        </w:rPr>
      </w:pPr>
      <w:r w:rsidRPr="005A507E">
        <w:rPr>
          <w:rFonts w:ascii="Arial" w:hAnsi="Arial" w:cs="Arial"/>
          <w:bCs/>
          <w:sz w:val="22"/>
          <w:szCs w:val="22"/>
        </w:rPr>
        <w:t>SP Proposal User Guide</w:t>
      </w:r>
      <w:r w:rsidRPr="0069075E">
        <w:rPr>
          <w:rFonts w:ascii="Arial" w:hAnsi="Arial" w:cs="Arial"/>
          <w:bCs/>
        </w:rPr>
        <w:t xml:space="preserve"> </w:t>
      </w:r>
    </w:p>
    <w:p w14:paraId="497ADE4B" w14:textId="77777777" w:rsidR="005A507E" w:rsidRDefault="005A507E" w:rsidP="00622397">
      <w:pPr>
        <w:rPr>
          <w:rFonts w:ascii="Arial" w:hAnsi="Arial"/>
          <w:b/>
          <w:sz w:val="22"/>
          <w:u w:val="single"/>
        </w:rPr>
      </w:pPr>
    </w:p>
    <w:p w14:paraId="4EAB5C30" w14:textId="77777777" w:rsidR="005A507E" w:rsidRDefault="005A507E" w:rsidP="00622397">
      <w:pPr>
        <w:rPr>
          <w:rFonts w:ascii="Arial" w:hAnsi="Arial"/>
          <w:b/>
          <w:sz w:val="22"/>
          <w:u w:val="single"/>
        </w:rPr>
      </w:pPr>
    </w:p>
    <w:p w14:paraId="7E514F21" w14:textId="2E1C2667" w:rsidR="00622397" w:rsidRDefault="00622397" w:rsidP="00622397">
      <w:pPr>
        <w:rPr>
          <w:rFonts w:ascii="Arial" w:hAnsi="Arial"/>
          <w:b/>
          <w:sz w:val="22"/>
          <w:u w:val="single"/>
        </w:rPr>
      </w:pPr>
      <w:r>
        <w:rPr>
          <w:rFonts w:ascii="Arial" w:hAnsi="Arial"/>
          <w:b/>
          <w:sz w:val="22"/>
          <w:u w:val="single"/>
        </w:rPr>
        <w:lastRenderedPageBreak/>
        <w:t>DEFINITIONS:</w:t>
      </w:r>
    </w:p>
    <w:p w14:paraId="08FA1A7C" w14:textId="77777777" w:rsidR="00B31C05" w:rsidRDefault="00B31C05" w:rsidP="00622397">
      <w:pPr>
        <w:rPr>
          <w:rFonts w:ascii="Arial" w:hAnsi="Arial"/>
          <w:b/>
          <w:sz w:val="22"/>
          <w:u w:val="single"/>
        </w:rPr>
      </w:pPr>
    </w:p>
    <w:p w14:paraId="2625F487" w14:textId="77777777" w:rsidR="005A507E" w:rsidRPr="003D7B5D" w:rsidRDefault="005A507E" w:rsidP="00DB1E0C">
      <w:pPr>
        <w:pStyle w:val="NormalWeb"/>
        <w:numPr>
          <w:ilvl w:val="0"/>
          <w:numId w:val="45"/>
        </w:numPr>
        <w:spacing w:before="0" w:beforeAutospacing="0" w:after="0" w:afterAutospacing="0"/>
        <w:textAlignment w:val="baseline"/>
        <w:rPr>
          <w:rFonts w:ascii="Arial" w:hAnsi="Arial" w:cs="Arial"/>
          <w:sz w:val="22"/>
          <w:szCs w:val="22"/>
        </w:rPr>
      </w:pPr>
      <w:r w:rsidRPr="003D7B5D">
        <w:rPr>
          <w:rFonts w:ascii="Arial" w:hAnsi="Arial" w:cs="Arial"/>
          <w:b/>
          <w:sz w:val="22"/>
          <w:szCs w:val="22"/>
        </w:rPr>
        <w:t>Conflict of Interest</w:t>
      </w:r>
      <w:r w:rsidRPr="003D7B5D">
        <w:rPr>
          <w:rFonts w:ascii="Arial" w:hAnsi="Arial" w:cs="Arial"/>
          <w:sz w:val="22"/>
          <w:szCs w:val="22"/>
        </w:rPr>
        <w:t xml:space="preserve">:  Actual or potential conflicts arise when personal interests adversely affect </w:t>
      </w:r>
      <w:r>
        <w:rPr>
          <w:rFonts w:ascii="Arial" w:hAnsi="Arial" w:cs="Arial"/>
          <w:sz w:val="22"/>
          <w:szCs w:val="22"/>
        </w:rPr>
        <w:t>SLCC employment responsibilities with regards to their involvement with sponsored projects</w:t>
      </w:r>
      <w:r w:rsidRPr="003D7B5D">
        <w:rPr>
          <w:rFonts w:ascii="Arial" w:hAnsi="Arial" w:cs="Arial"/>
          <w:sz w:val="22"/>
          <w:szCs w:val="22"/>
        </w:rPr>
        <w:t xml:space="preserve"> or are not in compliance with federal regulations</w:t>
      </w:r>
      <w:r>
        <w:rPr>
          <w:rFonts w:ascii="Arial" w:hAnsi="Arial" w:cs="Arial"/>
          <w:sz w:val="22"/>
          <w:szCs w:val="22"/>
        </w:rPr>
        <w:t xml:space="preserve"> governing sponsored projects.  These can include:</w:t>
      </w:r>
    </w:p>
    <w:p w14:paraId="1922B763" w14:textId="77777777" w:rsidR="005A507E" w:rsidRPr="003D7B5D" w:rsidRDefault="005A507E" w:rsidP="00DB1E0C">
      <w:pPr>
        <w:pStyle w:val="NormalWeb"/>
        <w:numPr>
          <w:ilvl w:val="0"/>
          <w:numId w:val="46"/>
        </w:numPr>
        <w:spacing w:before="0" w:beforeAutospacing="0" w:after="0" w:afterAutospacing="0"/>
        <w:textAlignment w:val="baseline"/>
        <w:rPr>
          <w:rFonts w:ascii="Arial" w:hAnsi="Arial" w:cs="Arial"/>
          <w:sz w:val="22"/>
          <w:szCs w:val="22"/>
        </w:rPr>
      </w:pPr>
      <w:r>
        <w:rPr>
          <w:rFonts w:ascii="Arial" w:hAnsi="Arial" w:cs="Arial"/>
          <w:sz w:val="22"/>
          <w:szCs w:val="22"/>
        </w:rPr>
        <w:t>F</w:t>
      </w:r>
      <w:r w:rsidRPr="003D7B5D">
        <w:rPr>
          <w:rFonts w:ascii="Arial" w:hAnsi="Arial" w:cs="Arial"/>
          <w:sz w:val="22"/>
          <w:szCs w:val="22"/>
        </w:rPr>
        <w:t>inancial, professional or personal considerations</w:t>
      </w:r>
      <w:r>
        <w:rPr>
          <w:rFonts w:ascii="Arial" w:hAnsi="Arial" w:cs="Arial"/>
          <w:sz w:val="22"/>
          <w:szCs w:val="22"/>
        </w:rPr>
        <w:t xml:space="preserve"> that</w:t>
      </w:r>
      <w:r w:rsidRPr="003D7B5D">
        <w:rPr>
          <w:rFonts w:ascii="Arial" w:hAnsi="Arial" w:cs="Arial"/>
          <w:sz w:val="22"/>
          <w:szCs w:val="22"/>
        </w:rPr>
        <w:t xml:space="preserve"> compromise, or have the appearance of compromising, an employee’s professional loyalty and responsibility to </w:t>
      </w:r>
      <w:r>
        <w:rPr>
          <w:rFonts w:ascii="Arial" w:hAnsi="Arial" w:cs="Arial"/>
          <w:sz w:val="22"/>
          <w:szCs w:val="22"/>
        </w:rPr>
        <w:t>SLCC</w:t>
      </w:r>
      <w:r w:rsidRPr="003D7B5D">
        <w:rPr>
          <w:rFonts w:ascii="Arial" w:hAnsi="Arial" w:cs="Arial"/>
          <w:sz w:val="22"/>
          <w:szCs w:val="22"/>
        </w:rPr>
        <w:t xml:space="preserve">, or </w:t>
      </w:r>
      <w:r>
        <w:rPr>
          <w:rFonts w:ascii="Arial" w:hAnsi="Arial" w:cs="Arial"/>
          <w:sz w:val="22"/>
          <w:szCs w:val="22"/>
        </w:rPr>
        <w:t xml:space="preserve">an employee’s </w:t>
      </w:r>
      <w:r w:rsidRPr="003D7B5D">
        <w:rPr>
          <w:rFonts w:ascii="Arial" w:hAnsi="Arial" w:cs="Arial"/>
          <w:sz w:val="22"/>
          <w:szCs w:val="22"/>
        </w:rPr>
        <w:t>professional judgment and ability to perform his or her duties and responsibilities to support SLCC’s best interests</w:t>
      </w:r>
      <w:r>
        <w:rPr>
          <w:rFonts w:ascii="Arial" w:hAnsi="Arial" w:cs="Arial"/>
          <w:sz w:val="22"/>
          <w:szCs w:val="22"/>
        </w:rPr>
        <w:t>.</w:t>
      </w:r>
    </w:p>
    <w:p w14:paraId="63E20A5C" w14:textId="36A49650" w:rsidR="005A507E" w:rsidRPr="003D7B5D" w:rsidRDefault="005A507E" w:rsidP="00DB1E0C">
      <w:pPr>
        <w:pStyle w:val="NormalWeb"/>
        <w:numPr>
          <w:ilvl w:val="0"/>
          <w:numId w:val="46"/>
        </w:numPr>
        <w:spacing w:before="0" w:beforeAutospacing="0" w:after="0" w:afterAutospacing="0"/>
        <w:textAlignment w:val="baseline"/>
        <w:rPr>
          <w:rFonts w:ascii="Arial" w:hAnsi="Arial" w:cs="Arial"/>
          <w:sz w:val="22"/>
          <w:szCs w:val="22"/>
        </w:rPr>
      </w:pPr>
      <w:r>
        <w:rPr>
          <w:rFonts w:ascii="Arial" w:hAnsi="Arial" w:cs="Arial"/>
          <w:sz w:val="22"/>
          <w:szCs w:val="22"/>
        </w:rPr>
        <w:t>A</w:t>
      </w:r>
      <w:r w:rsidRPr="003D7B5D">
        <w:rPr>
          <w:rFonts w:ascii="Arial" w:hAnsi="Arial" w:cs="Arial"/>
          <w:sz w:val="22"/>
          <w:szCs w:val="22"/>
        </w:rPr>
        <w:t xml:space="preserve">n employee’s financial, professional or personal activities </w:t>
      </w:r>
      <w:r>
        <w:rPr>
          <w:rFonts w:ascii="Arial" w:hAnsi="Arial" w:cs="Arial"/>
          <w:sz w:val="22"/>
          <w:szCs w:val="22"/>
        </w:rPr>
        <w:t xml:space="preserve">that </w:t>
      </w:r>
      <w:r w:rsidRPr="003D7B5D">
        <w:rPr>
          <w:rFonts w:ascii="Arial" w:hAnsi="Arial" w:cs="Arial"/>
          <w:sz w:val="22"/>
          <w:szCs w:val="22"/>
        </w:rPr>
        <w:t xml:space="preserve">compete (or have the appearance of competing) with </w:t>
      </w:r>
      <w:r>
        <w:rPr>
          <w:rFonts w:ascii="Arial" w:hAnsi="Arial" w:cs="Arial"/>
          <w:sz w:val="22"/>
          <w:szCs w:val="22"/>
        </w:rPr>
        <w:t>SLCC</w:t>
      </w:r>
      <w:r w:rsidRPr="003D7B5D">
        <w:rPr>
          <w:rFonts w:ascii="Arial" w:hAnsi="Arial" w:cs="Arial"/>
          <w:sz w:val="22"/>
          <w:szCs w:val="22"/>
        </w:rPr>
        <w:t xml:space="preserve"> or are of such nature that they would adversely impact the </w:t>
      </w:r>
      <w:r>
        <w:rPr>
          <w:rFonts w:ascii="Arial" w:hAnsi="Arial" w:cs="Arial"/>
          <w:sz w:val="22"/>
          <w:szCs w:val="22"/>
        </w:rPr>
        <w:t xml:space="preserve">reputation, </w:t>
      </w:r>
      <w:r w:rsidRPr="003D7B5D">
        <w:rPr>
          <w:rFonts w:ascii="Arial" w:hAnsi="Arial" w:cs="Arial"/>
          <w:sz w:val="22"/>
          <w:szCs w:val="22"/>
        </w:rPr>
        <w:t xml:space="preserve">or mission, or the quality of services provided by SLCC to </w:t>
      </w:r>
      <w:r>
        <w:rPr>
          <w:rFonts w:ascii="Arial" w:hAnsi="Arial" w:cs="Arial"/>
          <w:sz w:val="22"/>
          <w:szCs w:val="22"/>
        </w:rPr>
        <w:t xml:space="preserve">its stakeholders. </w:t>
      </w:r>
    </w:p>
    <w:p w14:paraId="71B44A81" w14:textId="77777777" w:rsidR="005A507E" w:rsidRPr="00A44D79" w:rsidRDefault="005A507E" w:rsidP="00DB1E0C">
      <w:pPr>
        <w:pStyle w:val="NormalWeb"/>
        <w:numPr>
          <w:ilvl w:val="0"/>
          <w:numId w:val="46"/>
        </w:numPr>
        <w:spacing w:before="0" w:beforeAutospacing="0" w:after="0" w:afterAutospacing="0"/>
        <w:textAlignment w:val="baseline"/>
        <w:rPr>
          <w:rFonts w:ascii="Arial" w:hAnsi="Arial" w:cs="Arial"/>
          <w:sz w:val="22"/>
          <w:szCs w:val="22"/>
        </w:rPr>
      </w:pPr>
      <w:r>
        <w:rPr>
          <w:rFonts w:ascii="Arial" w:hAnsi="Arial" w:cs="Arial"/>
          <w:sz w:val="22"/>
          <w:szCs w:val="22"/>
        </w:rPr>
        <w:t>A</w:t>
      </w:r>
      <w:r w:rsidRPr="002E0723">
        <w:rPr>
          <w:rFonts w:ascii="Arial" w:hAnsi="Arial" w:cs="Arial"/>
          <w:sz w:val="22"/>
          <w:szCs w:val="22"/>
        </w:rPr>
        <w:t>n employee seeks to participate directly or indirectly in or influence directly or indirectly any employment or academic decision that involves a direct benefit or detriment to the employee or to a Close Relation of the employee. An employment or acade</w:t>
      </w:r>
      <w:r w:rsidRPr="00A44D79">
        <w:rPr>
          <w:rFonts w:ascii="Arial" w:hAnsi="Arial" w:cs="Arial"/>
          <w:sz w:val="22"/>
          <w:szCs w:val="22"/>
        </w:rPr>
        <w:t>mic decision includes decisions relating to initial appointment or hire, retention, termination, promotion, compensation, benefits, leave of absence or decisions on admission, grades or academic advancement</w:t>
      </w:r>
    </w:p>
    <w:p w14:paraId="25808203" w14:textId="77777777" w:rsidR="00DB1E0C" w:rsidRDefault="005A507E" w:rsidP="00B31C05">
      <w:pPr>
        <w:pStyle w:val="NormalWeb"/>
        <w:numPr>
          <w:ilvl w:val="1"/>
          <w:numId w:val="45"/>
        </w:numPr>
        <w:spacing w:before="0" w:beforeAutospacing="0" w:after="0" w:afterAutospacing="0"/>
        <w:textAlignment w:val="baseline"/>
        <w:rPr>
          <w:rFonts w:ascii="Arial" w:hAnsi="Arial" w:cs="Arial"/>
          <w:sz w:val="22"/>
          <w:szCs w:val="22"/>
        </w:rPr>
      </w:pPr>
      <w:r w:rsidRPr="00DB1E0C">
        <w:rPr>
          <w:rFonts w:ascii="Arial" w:hAnsi="Arial" w:cs="Arial"/>
          <w:sz w:val="22"/>
          <w:szCs w:val="22"/>
        </w:rPr>
        <w:t xml:space="preserve">Close Relation: spouses, domestic partners, and parents, children, siblings and each of their respective spouses or domestic partners. Having a family or other intimate relationship to an employee will not be a bar to equal opportunity in education or employment. At the same time, employees should take all reasonable steps to avoid a conflict of interest or the appearance of a conflict of interest in their SLCC sponsored project work that could arise from such a relationship. </w:t>
      </w:r>
    </w:p>
    <w:p w14:paraId="2AF16CBD" w14:textId="18EB3456" w:rsidR="00DB1E0C" w:rsidRPr="00B31C05" w:rsidRDefault="005A507E" w:rsidP="00B31C05">
      <w:pPr>
        <w:pStyle w:val="NormalWeb"/>
        <w:numPr>
          <w:ilvl w:val="0"/>
          <w:numId w:val="49"/>
        </w:numPr>
        <w:spacing w:before="0" w:beforeAutospacing="0" w:after="0" w:afterAutospacing="0"/>
        <w:textAlignment w:val="baseline"/>
        <w:rPr>
          <w:rFonts w:ascii="Arial" w:hAnsi="Arial" w:cs="Arial"/>
          <w:sz w:val="22"/>
          <w:szCs w:val="22"/>
        </w:rPr>
      </w:pPr>
      <w:r w:rsidRPr="00DB1E0C">
        <w:rPr>
          <w:rFonts w:ascii="Arial" w:hAnsi="Arial" w:cs="Arial"/>
          <w:sz w:val="22"/>
          <w:szCs w:val="22"/>
        </w:rPr>
        <w:t>An employee’s distribution of effort between his/her College employment and his/her participation in an outside activity. Although participation in outside activities is encouraged, activities that interfere with the employee’s primary professional responsibility to the College create a conflict of commitment, which is a form of conflict of interest.</w:t>
      </w:r>
    </w:p>
    <w:p w14:paraId="05E5DC1B" w14:textId="77777777" w:rsidR="005A507E" w:rsidRPr="003D7B5D" w:rsidRDefault="005A507E" w:rsidP="00DB1E0C">
      <w:pPr>
        <w:pStyle w:val="NormalWeb"/>
        <w:numPr>
          <w:ilvl w:val="0"/>
          <w:numId w:val="45"/>
        </w:numPr>
        <w:spacing w:before="0" w:beforeAutospacing="0" w:after="0" w:afterAutospacing="0"/>
        <w:textAlignment w:val="baseline"/>
        <w:rPr>
          <w:rFonts w:ascii="Arial" w:hAnsi="Arial" w:cs="Arial"/>
          <w:sz w:val="22"/>
          <w:szCs w:val="22"/>
        </w:rPr>
      </w:pPr>
      <w:r>
        <w:rPr>
          <w:rFonts w:ascii="Arial" w:hAnsi="Arial" w:cs="Arial"/>
          <w:b/>
          <w:sz w:val="22"/>
          <w:szCs w:val="22"/>
        </w:rPr>
        <w:t>Project personnel</w:t>
      </w:r>
      <w:r w:rsidRPr="003D7B5D">
        <w:rPr>
          <w:rFonts w:ascii="Arial" w:hAnsi="Arial" w:cs="Arial"/>
          <w:sz w:val="22"/>
          <w:szCs w:val="22"/>
        </w:rPr>
        <w:t>: All faculty</w:t>
      </w:r>
      <w:r>
        <w:rPr>
          <w:rFonts w:ascii="Arial" w:hAnsi="Arial" w:cs="Arial"/>
          <w:sz w:val="22"/>
          <w:szCs w:val="22"/>
        </w:rPr>
        <w:t>, staff</w:t>
      </w:r>
      <w:r w:rsidRPr="003D7B5D">
        <w:rPr>
          <w:rFonts w:ascii="Arial" w:hAnsi="Arial" w:cs="Arial"/>
          <w:sz w:val="22"/>
          <w:szCs w:val="22"/>
        </w:rPr>
        <w:t>, and students employed or otherwise engaged by</w:t>
      </w:r>
      <w:r>
        <w:rPr>
          <w:rFonts w:ascii="Arial" w:hAnsi="Arial" w:cs="Arial"/>
          <w:sz w:val="22"/>
          <w:szCs w:val="22"/>
        </w:rPr>
        <w:t xml:space="preserve"> SLCC and working on sponsored projects</w:t>
      </w:r>
      <w:r w:rsidRPr="003D7B5D">
        <w:rPr>
          <w:rFonts w:ascii="Arial" w:hAnsi="Arial" w:cs="Arial"/>
          <w:sz w:val="22"/>
          <w:szCs w:val="22"/>
        </w:rPr>
        <w:t>. This policy continues to apply to employees while on sabbatical</w:t>
      </w:r>
      <w:r>
        <w:rPr>
          <w:rFonts w:ascii="Arial" w:hAnsi="Arial" w:cs="Arial"/>
          <w:sz w:val="22"/>
          <w:szCs w:val="22"/>
        </w:rPr>
        <w:t>,</w:t>
      </w:r>
      <w:r w:rsidRPr="003D7B5D">
        <w:rPr>
          <w:rFonts w:ascii="Arial" w:hAnsi="Arial" w:cs="Arial"/>
          <w:sz w:val="22"/>
          <w:szCs w:val="22"/>
        </w:rPr>
        <w:t xml:space="preserve"> other leaves or on vacation, while visiting other institutions, and while consulting with external entities. </w:t>
      </w:r>
    </w:p>
    <w:p w14:paraId="5E39B33A" w14:textId="77777777" w:rsidR="005A507E" w:rsidRPr="003D7B5D" w:rsidRDefault="005A507E" w:rsidP="00DB1E0C">
      <w:pPr>
        <w:pStyle w:val="NormalWeb"/>
        <w:numPr>
          <w:ilvl w:val="0"/>
          <w:numId w:val="45"/>
        </w:numPr>
        <w:spacing w:before="0" w:beforeAutospacing="0" w:after="0" w:afterAutospacing="0"/>
        <w:textAlignment w:val="baseline"/>
        <w:rPr>
          <w:rFonts w:ascii="Arial" w:hAnsi="Arial" w:cs="Arial"/>
          <w:sz w:val="22"/>
          <w:szCs w:val="22"/>
        </w:rPr>
      </w:pPr>
      <w:r w:rsidRPr="003D7B5D">
        <w:rPr>
          <w:rFonts w:ascii="Arial" w:hAnsi="Arial" w:cs="Arial"/>
          <w:b/>
          <w:sz w:val="22"/>
          <w:szCs w:val="22"/>
        </w:rPr>
        <w:t>Consulting</w:t>
      </w:r>
      <w:r w:rsidRPr="003D7B5D">
        <w:rPr>
          <w:rFonts w:ascii="Arial" w:hAnsi="Arial" w:cs="Arial"/>
          <w:sz w:val="22"/>
          <w:szCs w:val="22"/>
        </w:rPr>
        <w:t>: Consulting includes only that outside activity which provides expert advice and/or counsel of a non</w:t>
      </w:r>
      <w:r>
        <w:rPr>
          <w:rFonts w:ascii="Arial" w:hAnsi="Arial" w:cs="Arial"/>
          <w:sz w:val="22"/>
          <w:szCs w:val="22"/>
        </w:rPr>
        <w:t>-</w:t>
      </w:r>
      <w:r w:rsidRPr="003D7B5D">
        <w:rPr>
          <w:rFonts w:ascii="Arial" w:hAnsi="Arial" w:cs="Arial"/>
          <w:sz w:val="22"/>
          <w:szCs w:val="22"/>
        </w:rPr>
        <w:t xml:space="preserve">continuous nature. </w:t>
      </w:r>
    </w:p>
    <w:p w14:paraId="669D937B" w14:textId="77777777" w:rsidR="005A507E" w:rsidRPr="003D7B5D" w:rsidRDefault="005A507E" w:rsidP="00DB1E0C">
      <w:pPr>
        <w:pStyle w:val="NormalWeb"/>
        <w:numPr>
          <w:ilvl w:val="0"/>
          <w:numId w:val="45"/>
        </w:numPr>
        <w:spacing w:before="0" w:beforeAutospacing="0" w:after="0" w:afterAutospacing="0"/>
        <w:textAlignment w:val="baseline"/>
        <w:rPr>
          <w:rFonts w:ascii="Arial" w:hAnsi="Arial" w:cs="Arial"/>
          <w:sz w:val="22"/>
          <w:szCs w:val="22"/>
        </w:rPr>
      </w:pPr>
      <w:r w:rsidRPr="003D7B5D">
        <w:rPr>
          <w:rFonts w:ascii="Arial" w:hAnsi="Arial" w:cs="Arial"/>
          <w:b/>
          <w:sz w:val="22"/>
          <w:szCs w:val="22"/>
        </w:rPr>
        <w:t>Other Employment Activities</w:t>
      </w:r>
      <w:r w:rsidRPr="003D7B5D">
        <w:rPr>
          <w:rFonts w:ascii="Arial" w:hAnsi="Arial" w:cs="Arial"/>
          <w:sz w:val="22"/>
          <w:szCs w:val="22"/>
        </w:rPr>
        <w:t>: Other employment activities such as after-hours employment by another firm, or operating a part-time business other than consulting, etc., with the exceptions of approved professional development.</w:t>
      </w:r>
    </w:p>
    <w:p w14:paraId="462FC69A" w14:textId="77777777" w:rsidR="005A507E" w:rsidRDefault="005A507E" w:rsidP="00DB1E0C">
      <w:pPr>
        <w:pStyle w:val="NormalWeb"/>
        <w:numPr>
          <w:ilvl w:val="0"/>
          <w:numId w:val="45"/>
        </w:numPr>
        <w:spacing w:before="0" w:beforeAutospacing="0" w:after="0" w:afterAutospacing="0"/>
        <w:textAlignment w:val="baseline"/>
        <w:rPr>
          <w:rFonts w:ascii="Arial" w:hAnsi="Arial" w:cs="Arial"/>
          <w:sz w:val="22"/>
          <w:szCs w:val="22"/>
        </w:rPr>
      </w:pPr>
      <w:r w:rsidRPr="003D7B5D">
        <w:rPr>
          <w:rFonts w:ascii="Arial" w:hAnsi="Arial" w:cs="Arial"/>
          <w:b/>
          <w:sz w:val="22"/>
          <w:szCs w:val="22"/>
        </w:rPr>
        <w:t>College Business</w:t>
      </w:r>
      <w:r w:rsidRPr="003D7B5D">
        <w:rPr>
          <w:rFonts w:ascii="Arial" w:hAnsi="Arial" w:cs="Arial"/>
          <w:sz w:val="22"/>
          <w:szCs w:val="22"/>
        </w:rPr>
        <w:t>: College business includes those activities conducted away from campus for purposes of the College, while receiving regular College pay.</w:t>
      </w:r>
    </w:p>
    <w:p w14:paraId="31E2D185" w14:textId="77777777" w:rsidR="005A507E" w:rsidRPr="00DB1E0C" w:rsidRDefault="005A507E" w:rsidP="00DB1E0C">
      <w:pPr>
        <w:pStyle w:val="ListParagraph"/>
        <w:numPr>
          <w:ilvl w:val="0"/>
          <w:numId w:val="45"/>
        </w:numPr>
        <w:spacing w:after="160" w:line="259" w:lineRule="auto"/>
        <w:rPr>
          <w:rFonts w:ascii="Arial" w:hAnsi="Arial" w:cs="Arial"/>
          <w:b/>
        </w:rPr>
      </w:pPr>
      <w:r w:rsidRPr="00DB1E0C">
        <w:rPr>
          <w:rFonts w:ascii="Arial" w:hAnsi="Arial" w:cs="Arial"/>
          <w:b/>
        </w:rPr>
        <w:t xml:space="preserve">Cayuse SP (SP): </w:t>
      </w:r>
      <w:r w:rsidRPr="00DB1E0C">
        <w:rPr>
          <w:rFonts w:ascii="Arial" w:hAnsi="Arial" w:cs="Arial"/>
          <w:bCs/>
        </w:rPr>
        <w:t>electronic research administration software</w:t>
      </w:r>
    </w:p>
    <w:p w14:paraId="658CB168" w14:textId="77777777" w:rsidR="005A507E" w:rsidRPr="00DB1E0C" w:rsidRDefault="005A507E" w:rsidP="00DB1E0C">
      <w:pPr>
        <w:pStyle w:val="ListParagraph"/>
        <w:numPr>
          <w:ilvl w:val="0"/>
          <w:numId w:val="45"/>
        </w:numPr>
        <w:spacing w:after="160" w:line="259" w:lineRule="auto"/>
        <w:rPr>
          <w:rFonts w:ascii="Arial" w:hAnsi="Arial" w:cs="Arial"/>
          <w:bCs/>
        </w:rPr>
      </w:pPr>
      <w:r w:rsidRPr="00DB1E0C">
        <w:rPr>
          <w:rFonts w:ascii="Arial" w:hAnsi="Arial" w:cs="Arial"/>
          <w:b/>
        </w:rPr>
        <w:t xml:space="preserve">SP Proposal Administration (PA) Guide:  </w:t>
      </w:r>
      <w:r w:rsidRPr="00DB1E0C">
        <w:rPr>
          <w:rFonts w:ascii="Arial" w:hAnsi="Arial" w:cs="Arial"/>
          <w:bCs/>
        </w:rPr>
        <w:t xml:space="preserve">Instructions for OSP on how to enter and maintain information in the Proposal Administration section of Cayuse SP </w:t>
      </w:r>
    </w:p>
    <w:p w14:paraId="617ED7AB" w14:textId="77777777" w:rsidR="005A507E" w:rsidRPr="00DB1E0C" w:rsidRDefault="005A507E" w:rsidP="00DB1E0C">
      <w:pPr>
        <w:pStyle w:val="ListParagraph"/>
        <w:numPr>
          <w:ilvl w:val="0"/>
          <w:numId w:val="45"/>
        </w:numPr>
        <w:spacing w:after="160" w:line="259" w:lineRule="auto"/>
        <w:rPr>
          <w:rFonts w:ascii="Arial" w:hAnsi="Arial" w:cs="Arial"/>
          <w:bCs/>
        </w:rPr>
      </w:pPr>
      <w:r w:rsidRPr="00DB1E0C">
        <w:rPr>
          <w:rFonts w:ascii="Arial" w:hAnsi="Arial" w:cs="Arial"/>
          <w:b/>
        </w:rPr>
        <w:t xml:space="preserve">SP Proposal User (PU) Guide:  </w:t>
      </w:r>
      <w:r w:rsidRPr="00DB1E0C">
        <w:rPr>
          <w:rFonts w:ascii="Arial" w:hAnsi="Arial" w:cs="Arial"/>
          <w:bCs/>
        </w:rPr>
        <w:t xml:space="preserve">Instructions for PI’s and other project personnel on how to enter and maintain information in the Proposal section of Cayuse SP </w:t>
      </w:r>
    </w:p>
    <w:p w14:paraId="32E3345A" w14:textId="77777777" w:rsidR="005A507E" w:rsidRDefault="005A507E" w:rsidP="00622397">
      <w:pPr>
        <w:rPr>
          <w:rFonts w:ascii="Arial" w:hAnsi="Arial"/>
          <w:b/>
          <w:sz w:val="22"/>
          <w:u w:val="single"/>
        </w:rPr>
      </w:pPr>
    </w:p>
    <w:p w14:paraId="5E163604" w14:textId="5A24A2BF" w:rsidR="00622397" w:rsidRDefault="00622397" w:rsidP="00622397">
      <w:pPr>
        <w:rPr>
          <w:rFonts w:ascii="Arial" w:hAnsi="Arial"/>
          <w:sz w:val="22"/>
        </w:rPr>
      </w:pPr>
      <w:r>
        <w:rPr>
          <w:rFonts w:ascii="Arial" w:hAnsi="Arial"/>
          <w:b/>
          <w:sz w:val="22"/>
          <w:u w:val="single"/>
        </w:rPr>
        <w:t>PROCEDURE:</w:t>
      </w:r>
      <w:r>
        <w:rPr>
          <w:rFonts w:ascii="Arial" w:hAnsi="Arial"/>
          <w:sz w:val="22"/>
        </w:rPr>
        <w:t xml:space="preserve"> </w:t>
      </w:r>
    </w:p>
    <w:p w14:paraId="6361EAD8" w14:textId="77777777" w:rsidR="005A507E" w:rsidRPr="00E56BEB" w:rsidRDefault="005A507E" w:rsidP="005A507E">
      <w:pPr>
        <w:rPr>
          <w:rFonts w:ascii="Arial" w:eastAsia="Calibri" w:hAnsi="Arial" w:cs="Arial"/>
          <w:b/>
          <w:sz w:val="22"/>
          <w:szCs w:val="22"/>
        </w:rPr>
      </w:pPr>
      <w:r w:rsidRPr="00E56BEB">
        <w:rPr>
          <w:rFonts w:ascii="Arial" w:eastAsia="Calibri" w:hAnsi="Arial" w:cs="Arial"/>
          <w:b/>
          <w:sz w:val="22"/>
          <w:szCs w:val="22"/>
        </w:rPr>
        <w:t>For COI, all project personnel are obligated to the full extent of their employment contract with SLCC to be alert to the possibility that outside obligations, financial interests, employment, and certain family or intimate relationships can affect that contract. Therefore, all employees are responsible for determining whether they, or their Close Relations, have a potential or actual COI that is reportable under this procedure. Because no policy or procedure can anticipate the full range of outside relationships and activities that may give rise to COIs, employees must disclose any outside relationship or activity that may give the appearance of a conflict as soon as feasible after discovery of the potential or actual conflict.</w:t>
      </w:r>
    </w:p>
    <w:p w14:paraId="3E7B55CF" w14:textId="77777777" w:rsidR="005A507E" w:rsidRPr="009C1997" w:rsidRDefault="005A507E" w:rsidP="005A507E">
      <w:pPr>
        <w:ind w:left="720"/>
        <w:rPr>
          <w:rFonts w:ascii="Arial" w:hAnsi="Arial" w:cs="Arial"/>
        </w:rPr>
      </w:pPr>
    </w:p>
    <w:p w14:paraId="1C97AAE9" w14:textId="77777777" w:rsidR="005A507E" w:rsidRPr="005A507E" w:rsidRDefault="005A507E" w:rsidP="005A507E">
      <w:pPr>
        <w:numPr>
          <w:ilvl w:val="0"/>
          <w:numId w:val="42"/>
        </w:numPr>
        <w:rPr>
          <w:rFonts w:ascii="Arial" w:hAnsi="Arial" w:cs="Arial"/>
          <w:sz w:val="22"/>
          <w:szCs w:val="22"/>
        </w:rPr>
      </w:pPr>
      <w:r w:rsidRPr="005A507E">
        <w:rPr>
          <w:rFonts w:ascii="Arial" w:hAnsi="Arial" w:cs="Arial"/>
          <w:sz w:val="22"/>
          <w:szCs w:val="22"/>
        </w:rPr>
        <w:t xml:space="preserve">Grant Officer </w:t>
      </w:r>
    </w:p>
    <w:p w14:paraId="018475C7"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Assist the PI throughout the Cayuse SP application process</w:t>
      </w:r>
    </w:p>
    <w:p w14:paraId="51A7118F"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Refer project personnel to the GATS training; ask them to complete it, if they haven’t already, before they finish the COI and IP portions of SP</w:t>
      </w:r>
    </w:p>
    <w:p w14:paraId="1159729F"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Assist the PI to complete both the COI and IP sections</w:t>
      </w:r>
    </w:p>
    <w:p w14:paraId="2F8EEA45" w14:textId="77777777" w:rsidR="005A507E" w:rsidRPr="005A507E" w:rsidRDefault="005A507E" w:rsidP="005A507E">
      <w:pPr>
        <w:numPr>
          <w:ilvl w:val="3"/>
          <w:numId w:val="42"/>
        </w:numPr>
        <w:rPr>
          <w:rFonts w:ascii="Arial" w:hAnsi="Arial" w:cs="Arial"/>
          <w:sz w:val="22"/>
          <w:szCs w:val="22"/>
        </w:rPr>
      </w:pPr>
      <w:r w:rsidRPr="005A507E">
        <w:rPr>
          <w:rFonts w:ascii="Arial" w:hAnsi="Arial" w:cs="Arial"/>
          <w:color w:val="000000" w:themeColor="text1"/>
          <w:sz w:val="22"/>
          <w:szCs w:val="22"/>
        </w:rPr>
        <w:t>If there are Co-PI’s, each additional PI must fill out the OSP Co-PI Assurance Form.</w:t>
      </w:r>
    </w:p>
    <w:p w14:paraId="18BE2EDD"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Review the completed COI and IP questions in Cayuse SP to determine if there are any conflicts or concerns</w:t>
      </w:r>
    </w:p>
    <w:p w14:paraId="531886F0"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For each question on which a PI or Co-PI has answered yes, the Grant Officer must review the question with the PI and take appropriate next steps (see A.5 for COI next steps; A.6 for IP)</w:t>
      </w:r>
    </w:p>
    <w:p w14:paraId="6EFD76EF"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 xml:space="preserve">Review the Co-PI Assurance Form(s), if applicable, to determine if there are conflicts or concerns </w:t>
      </w:r>
    </w:p>
    <w:p w14:paraId="0CC88F2F"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If OSP becomes aware of a COI or IP concern that was not indicated or reviewed in the COI and IP portions of Cayuse SP, the assigned Grant Officer will contact the PI and instruct them to disclose the COI and IP concerns per College Policy and this SOP.</w:t>
      </w:r>
    </w:p>
    <w:p w14:paraId="0529C855"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 xml:space="preserve">When a potential or actual COI is reported:  </w:t>
      </w:r>
    </w:p>
    <w:p w14:paraId="2EF71895"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Record details of the COI in Cayuse SP under Submission Notes; file any documentation of the COI outside of SP on the Proposal Attachments page</w:t>
      </w:r>
    </w:p>
    <w:p w14:paraId="5876CC57"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Review COI policies for the sponsor or prime awardee; advise PI and others as appropriate</w:t>
      </w:r>
    </w:p>
    <w:p w14:paraId="608A18FE"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 xml:space="preserve">Follow-up with the PI or others regarding the COI determination and action taken, if any; record this information on Submission Notes page </w:t>
      </w:r>
    </w:p>
    <w:p w14:paraId="2CEDBDFD"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Disclose in writing any potential or actual COI according to the applicable policy to the sponsor or prime awardee</w:t>
      </w:r>
    </w:p>
    <w:p w14:paraId="379E5419"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When potential for IP concern is reported:</w:t>
      </w:r>
    </w:p>
    <w:p w14:paraId="500D1DF8"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OSP will review the IP concern with the PI to determine if further steps need to be taken</w:t>
      </w:r>
    </w:p>
    <w:p w14:paraId="22439999"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Disclose in writing any potential or actual IP concern according to the applicable policy to the sponsor or prime awardee within the electronic project file.</w:t>
      </w:r>
    </w:p>
    <w:p w14:paraId="166848A5" w14:textId="77777777" w:rsidR="005A507E" w:rsidRPr="005A507E" w:rsidRDefault="005A507E" w:rsidP="005A507E">
      <w:pPr>
        <w:rPr>
          <w:rFonts w:ascii="Arial" w:hAnsi="Arial" w:cs="Arial"/>
          <w:sz w:val="22"/>
          <w:szCs w:val="22"/>
        </w:rPr>
      </w:pPr>
    </w:p>
    <w:p w14:paraId="39B78F0D" w14:textId="77777777" w:rsidR="005A507E" w:rsidRPr="005A507E" w:rsidRDefault="005A507E" w:rsidP="005A507E">
      <w:pPr>
        <w:pStyle w:val="ListParagraph"/>
        <w:numPr>
          <w:ilvl w:val="1"/>
          <w:numId w:val="42"/>
        </w:numPr>
        <w:rPr>
          <w:rFonts w:ascii="Arial" w:hAnsi="Arial" w:cs="Arial"/>
          <w:snapToGrid w:val="0"/>
        </w:rPr>
      </w:pPr>
      <w:r w:rsidRPr="005A507E">
        <w:rPr>
          <w:rFonts w:ascii="Arial" w:hAnsi="Arial" w:cs="Arial"/>
          <w:b/>
          <w:snapToGrid w:val="0"/>
        </w:rPr>
        <w:t xml:space="preserve">Note: OSP does not have sole jurisdiction to make COI or IP determinations.  However, OSP must be made aware of such determinations to take appropriate actions as required by applicable sponsored projects COI regulations.  </w:t>
      </w:r>
    </w:p>
    <w:p w14:paraId="51F7A689" w14:textId="77777777" w:rsidR="005A507E" w:rsidRPr="005A507E" w:rsidRDefault="005A507E" w:rsidP="005A507E">
      <w:pPr>
        <w:ind w:left="720"/>
        <w:rPr>
          <w:rFonts w:ascii="Arial" w:hAnsi="Arial" w:cs="Arial"/>
          <w:sz w:val="22"/>
          <w:szCs w:val="22"/>
        </w:rPr>
      </w:pPr>
    </w:p>
    <w:p w14:paraId="24BCB42E" w14:textId="77777777" w:rsidR="005A507E" w:rsidRPr="005A507E" w:rsidRDefault="005A507E" w:rsidP="005A507E">
      <w:pPr>
        <w:numPr>
          <w:ilvl w:val="0"/>
          <w:numId w:val="42"/>
        </w:numPr>
        <w:rPr>
          <w:rFonts w:ascii="Arial" w:hAnsi="Arial" w:cs="Arial"/>
          <w:sz w:val="22"/>
          <w:szCs w:val="22"/>
        </w:rPr>
      </w:pPr>
      <w:r w:rsidRPr="005A507E">
        <w:rPr>
          <w:rFonts w:ascii="Arial" w:hAnsi="Arial" w:cs="Arial"/>
          <w:sz w:val="22"/>
          <w:szCs w:val="22"/>
        </w:rPr>
        <w:t xml:space="preserve">Project personnel </w:t>
      </w:r>
    </w:p>
    <w:p w14:paraId="76591D74"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 xml:space="preserve">Complete required and other training/instruction on COI and IP as provided by OSP </w:t>
      </w:r>
    </w:p>
    <w:p w14:paraId="53CBD5B0"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PI’s complete the COI and IP pages within Cayuse SP with the assistance of OSP; Co-PI’s complete the Co-PI Assurance Form</w:t>
      </w:r>
    </w:p>
    <w:p w14:paraId="4DD1A62A"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Review activities to determine if a COI and/or IP concern exists</w:t>
      </w:r>
    </w:p>
    <w:p w14:paraId="7EE0824E"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If COI concern does exist, report potential or actual concern to supervisor and OSP personnel according to SLCC policy and this procedure</w:t>
      </w:r>
    </w:p>
    <w:p w14:paraId="05F3DD81"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 xml:space="preserve">File a full disclosure of the potential or actual conflict, in writing, to their supervisor with a copy to the associated Vice President and OSP. Refer to COI SLCC policy to assist with this process. </w:t>
      </w:r>
    </w:p>
    <w:p w14:paraId="77855861"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With OSP, consult and follow the sponsor’s policies concerning COI</w:t>
      </w:r>
    </w:p>
    <w:p w14:paraId="519C7C1F" w14:textId="77777777" w:rsidR="005A507E" w:rsidRPr="005A507E" w:rsidRDefault="005A507E" w:rsidP="005A507E">
      <w:pPr>
        <w:numPr>
          <w:ilvl w:val="1"/>
          <w:numId w:val="42"/>
        </w:numPr>
        <w:rPr>
          <w:rFonts w:ascii="Arial" w:hAnsi="Arial" w:cs="Arial"/>
          <w:sz w:val="22"/>
          <w:szCs w:val="22"/>
        </w:rPr>
      </w:pPr>
      <w:r w:rsidRPr="005A507E">
        <w:rPr>
          <w:rFonts w:ascii="Arial" w:hAnsi="Arial" w:cs="Arial"/>
          <w:sz w:val="22"/>
          <w:szCs w:val="22"/>
        </w:rPr>
        <w:t>If IP concern does exist, review the concern with OSP, to consider if further action is needed</w:t>
      </w:r>
    </w:p>
    <w:p w14:paraId="7B5286E7" w14:textId="77777777" w:rsidR="005A507E" w:rsidRPr="005A507E" w:rsidRDefault="005A507E" w:rsidP="005A507E">
      <w:pPr>
        <w:numPr>
          <w:ilvl w:val="2"/>
          <w:numId w:val="42"/>
        </w:numPr>
        <w:rPr>
          <w:rFonts w:ascii="Arial" w:hAnsi="Arial" w:cs="Arial"/>
          <w:sz w:val="22"/>
          <w:szCs w:val="22"/>
        </w:rPr>
      </w:pPr>
      <w:r w:rsidRPr="005A507E">
        <w:rPr>
          <w:rFonts w:ascii="Arial" w:hAnsi="Arial" w:cs="Arial"/>
          <w:sz w:val="22"/>
          <w:szCs w:val="22"/>
        </w:rPr>
        <w:t>With OSP, consult and follow the sponsor’s policies concerning IP</w:t>
      </w:r>
    </w:p>
    <w:p w14:paraId="280E3D5C" w14:textId="77777777" w:rsidR="005A507E" w:rsidRPr="005A507E" w:rsidRDefault="005A507E" w:rsidP="005A507E">
      <w:pPr>
        <w:rPr>
          <w:rFonts w:ascii="Arial" w:hAnsi="Arial" w:cs="Arial"/>
          <w:sz w:val="22"/>
          <w:szCs w:val="22"/>
        </w:rPr>
      </w:pPr>
    </w:p>
    <w:p w14:paraId="4554CC90" w14:textId="77777777" w:rsidR="005A507E" w:rsidRPr="005A507E" w:rsidRDefault="005A507E" w:rsidP="005A507E">
      <w:pPr>
        <w:numPr>
          <w:ilvl w:val="0"/>
          <w:numId w:val="42"/>
        </w:numPr>
        <w:rPr>
          <w:rFonts w:ascii="Arial" w:hAnsi="Arial" w:cs="Arial"/>
          <w:sz w:val="22"/>
          <w:szCs w:val="22"/>
        </w:rPr>
      </w:pPr>
      <w:r w:rsidRPr="005A507E">
        <w:rPr>
          <w:rFonts w:ascii="Arial" w:hAnsi="Arial" w:cs="Arial"/>
          <w:sz w:val="22"/>
          <w:szCs w:val="22"/>
        </w:rPr>
        <w:t>Human Resources</w:t>
      </w:r>
    </w:p>
    <w:p w14:paraId="088B0BB8" w14:textId="21A8A1B7" w:rsidR="00622397" w:rsidRPr="00B31C05" w:rsidRDefault="005A507E" w:rsidP="00622397">
      <w:pPr>
        <w:pStyle w:val="ListParagraph"/>
        <w:numPr>
          <w:ilvl w:val="0"/>
          <w:numId w:val="42"/>
        </w:numPr>
        <w:rPr>
          <w:rFonts w:ascii="Arial" w:hAnsi="Arial"/>
          <w:b/>
          <w:u w:val="single"/>
        </w:rPr>
      </w:pPr>
      <w:r w:rsidRPr="00B31C05">
        <w:rPr>
          <w:rFonts w:ascii="Arial" w:hAnsi="Arial" w:cs="Arial"/>
          <w:snapToGrid w:val="0"/>
        </w:rPr>
        <w:t>Provide guidance on determining if a COI and/or IP exists and recommended actions to mitigate or eliminate the COI/IP, if a concern is reported</w:t>
      </w:r>
      <w:bookmarkStart w:id="0" w:name="_GoBack"/>
      <w:bookmarkEnd w:id="0"/>
    </w:p>
    <w:p w14:paraId="594D43AB" w14:textId="77777777" w:rsidR="00622397" w:rsidRDefault="00622397" w:rsidP="00622397">
      <w:pPr>
        <w:rPr>
          <w:rFonts w:ascii="Arial" w:hAnsi="Arial"/>
          <w:b/>
          <w:sz w:val="22"/>
          <w:u w:val="single"/>
        </w:rPr>
      </w:pPr>
      <w:r>
        <w:rPr>
          <w:rFonts w:ascii="Arial" w:hAnsi="Arial"/>
          <w:b/>
          <w:sz w:val="22"/>
          <w:u w:val="single"/>
        </w:rPr>
        <w:t>REFERENCES:</w:t>
      </w:r>
    </w:p>
    <w:p w14:paraId="4E449899" w14:textId="77777777" w:rsidR="00E56BEB" w:rsidRPr="003D7B5D" w:rsidRDefault="00E56BEB" w:rsidP="00E56BEB">
      <w:pPr>
        <w:pStyle w:val="ListParagraph"/>
        <w:spacing w:after="0" w:line="240" w:lineRule="auto"/>
        <w:ind w:left="0"/>
        <w:contextualSpacing w:val="0"/>
        <w:rPr>
          <w:rFonts w:ascii="Arial" w:hAnsi="Arial"/>
        </w:rPr>
      </w:pPr>
      <w:r>
        <w:rPr>
          <w:rFonts w:ascii="Arial" w:hAnsi="Arial"/>
        </w:rPr>
        <w:t>SLCC Policies and Procedures,</w:t>
      </w:r>
      <w:r w:rsidRPr="003D7B5D">
        <w:rPr>
          <w:rFonts w:ascii="Arial" w:hAnsi="Arial"/>
        </w:rPr>
        <w:t xml:space="preserve"> c2s03-03, “Conflict of Interest”</w:t>
      </w:r>
      <w:r>
        <w:rPr>
          <w:rFonts w:ascii="Arial" w:hAnsi="Arial"/>
        </w:rPr>
        <w:t xml:space="preserve">  </w:t>
      </w:r>
    </w:p>
    <w:p w14:paraId="389F06C4" w14:textId="77777777" w:rsidR="00E56BEB" w:rsidRDefault="00E56BEB" w:rsidP="00E56BEB">
      <w:pPr>
        <w:rPr>
          <w:rFonts w:ascii="Arial" w:hAnsi="Arial" w:cs="Arial"/>
          <w:sz w:val="22"/>
          <w:szCs w:val="22"/>
        </w:rPr>
      </w:pPr>
      <w:r>
        <w:rPr>
          <w:rFonts w:ascii="Arial" w:hAnsi="Arial" w:cs="Arial"/>
          <w:sz w:val="22"/>
          <w:szCs w:val="22"/>
        </w:rPr>
        <w:t xml:space="preserve">Uniform Guidance, 2 CFR 200.112 “Conflict of Interest”  </w:t>
      </w:r>
      <w:hyperlink r:id="rId8" w:anchor="se2.1.200_1112" w:history="1">
        <w:r w:rsidRPr="002D25FD">
          <w:rPr>
            <w:rStyle w:val="Hyperlink"/>
            <w:rFonts w:ascii="Arial" w:hAnsi="Arial" w:cs="Arial"/>
            <w:sz w:val="22"/>
            <w:szCs w:val="22"/>
          </w:rPr>
          <w:t>http://www.ecfr.gov/cgi-bin/text-idx?SID=a3e66303d8b9ebf18aca4229cf640538&amp;mc=true&amp;node=sp2.1.200.b&amp;rgn=div6#se2.1.200_1112</w:t>
        </w:r>
      </w:hyperlink>
    </w:p>
    <w:p w14:paraId="57CE6AA9" w14:textId="77777777" w:rsidR="00167A82" w:rsidRPr="00263AC6" w:rsidRDefault="00167A82" w:rsidP="00622397">
      <w:pPr>
        <w:rPr>
          <w:rFonts w:ascii="Arial" w:hAnsi="Arial" w:cs="Arial"/>
          <w:b/>
          <w:sz w:val="22"/>
          <w:szCs w:val="22"/>
          <w:u w:val="single"/>
        </w:rPr>
      </w:pPr>
    </w:p>
    <w:sectPr w:rsidR="00167A82" w:rsidRPr="00263AC6" w:rsidSect="00AD2FAF">
      <w:headerReference w:type="default" r:id="rId9"/>
      <w:footerReference w:type="default" r:id="rId10"/>
      <w:headerReference w:type="first" r:id="rId11"/>
      <w:endnotePr>
        <w:numFmt w:val="decimal"/>
      </w:endnotePr>
      <w:pgSz w:w="12240" w:h="15840"/>
      <w:pgMar w:top="1265" w:right="720" w:bottom="720" w:left="720" w:header="720" w:footer="25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4EE6" w14:textId="77777777" w:rsidR="00AE2B38" w:rsidRDefault="00AE2B38">
      <w:r>
        <w:separator/>
      </w:r>
    </w:p>
  </w:endnote>
  <w:endnote w:type="continuationSeparator" w:id="0">
    <w:p w14:paraId="3D6D9505" w14:textId="77777777" w:rsidR="00AE2B38" w:rsidRDefault="00AE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F12C5" w14:textId="24F31BDA" w:rsidR="00174AC4" w:rsidRPr="00D66AEE" w:rsidRDefault="000629C0" w:rsidP="00D66AEE">
    <w:pPr>
      <w:pStyle w:val="Footer"/>
      <w:rPr>
        <w:rFonts w:ascii="Arial" w:hAnsi="Arial" w:cs="Arial"/>
        <w:sz w:val="22"/>
        <w:szCs w:val="22"/>
      </w:rPr>
    </w:pPr>
    <w:r>
      <w:rPr>
        <w:rFonts w:ascii="Arial" w:hAnsi="Arial" w:cs="Arial"/>
        <w:sz w:val="22"/>
        <w:szCs w:val="22"/>
      </w:rPr>
      <w:t>E</w:t>
    </w:r>
    <w:r w:rsidR="00FD6AA3">
      <w:rPr>
        <w:rFonts w:ascii="Arial" w:hAnsi="Arial" w:cs="Arial"/>
        <w:sz w:val="22"/>
        <w:szCs w:val="22"/>
      </w:rPr>
      <w:t>ffective:</w:t>
    </w:r>
    <w:r>
      <w:rPr>
        <w:rFonts w:ascii="Arial" w:hAnsi="Arial" w:cs="Arial"/>
        <w:sz w:val="22"/>
        <w:szCs w:val="22"/>
      </w:rPr>
      <w:t xml:space="preserve"> </w:t>
    </w:r>
    <w:r w:rsidR="00010510">
      <w:rPr>
        <w:rFonts w:ascii="Arial" w:hAnsi="Arial" w:cs="Arial"/>
        <w:sz w:val="22"/>
        <w:szCs w:val="22"/>
      </w:rPr>
      <w:t>06</w:t>
    </w:r>
    <w:r w:rsidR="00D66AEE" w:rsidRPr="00D66AEE">
      <w:rPr>
        <w:rFonts w:ascii="Arial" w:hAnsi="Arial" w:cs="Arial"/>
        <w:sz w:val="22"/>
        <w:szCs w:val="22"/>
      </w:rPr>
      <w:t>/</w:t>
    </w:r>
    <w:r w:rsidR="00AD1977">
      <w:rPr>
        <w:rFonts w:ascii="Arial" w:hAnsi="Arial" w:cs="Arial"/>
        <w:sz w:val="22"/>
        <w:szCs w:val="22"/>
      </w:rPr>
      <w:t>16</w:t>
    </w:r>
    <w:r w:rsidR="00D66AEE" w:rsidRPr="00D66AEE">
      <w:rPr>
        <w:rFonts w:ascii="Arial" w:hAnsi="Arial" w:cs="Arial"/>
        <w:sz w:val="22"/>
        <w:szCs w:val="22"/>
      </w:rPr>
      <w:t>/</w:t>
    </w:r>
    <w:r w:rsidR="00AD1977">
      <w:rPr>
        <w:rFonts w:ascii="Arial" w:hAnsi="Arial" w:cs="Arial"/>
        <w:sz w:val="22"/>
        <w:szCs w:val="22"/>
      </w:rPr>
      <w:t>20</w:t>
    </w:r>
    <w:r w:rsidR="00D66AEE">
      <w:rPr>
        <w:rFonts w:ascii="Arial" w:hAnsi="Arial" w:cs="Arial"/>
        <w:sz w:val="22"/>
        <w:szCs w:val="22"/>
      </w:rPr>
      <w:tab/>
      <w:t xml:space="preserve">                                       </w:t>
    </w:r>
    <w:r w:rsidR="00622397">
      <w:rPr>
        <w:rFonts w:ascii="Arial" w:hAnsi="Arial" w:cs="Arial"/>
        <w:sz w:val="20"/>
      </w:rPr>
      <w:t>For SLCC 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EC1BE" w14:textId="77777777" w:rsidR="00AE2B38" w:rsidRDefault="00AE2B38">
      <w:r>
        <w:separator/>
      </w:r>
    </w:p>
  </w:footnote>
  <w:footnote w:type="continuationSeparator" w:id="0">
    <w:p w14:paraId="7FBF99F9" w14:textId="77777777" w:rsidR="00AE2B38" w:rsidRDefault="00AE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0206" w14:textId="5929B046" w:rsidR="004576AC" w:rsidRPr="00D66AEE" w:rsidRDefault="00055AF6" w:rsidP="00055AF6">
    <w:pPr>
      <w:pStyle w:val="Header"/>
      <w:tabs>
        <w:tab w:val="clear" w:pos="4320"/>
        <w:tab w:val="clear" w:pos="8640"/>
      </w:tabs>
      <w:rPr>
        <w:rFonts w:ascii="Arial" w:hAnsi="Arial" w:cs="Arial"/>
        <w:sz w:val="22"/>
        <w:szCs w:val="22"/>
      </w:rPr>
    </w:pPr>
    <w:r w:rsidRPr="00D66AEE">
      <w:rPr>
        <w:rFonts w:ascii="Arial" w:hAnsi="Arial" w:cs="Arial"/>
        <w:noProof/>
        <w:sz w:val="22"/>
        <w:szCs w:val="22"/>
      </w:rPr>
      <w:t xml:space="preserve">Office </w:t>
    </w:r>
    <w:r w:rsidR="006E1616">
      <w:rPr>
        <w:rFonts w:ascii="Arial" w:hAnsi="Arial" w:cs="Arial"/>
        <w:noProof/>
        <w:sz w:val="22"/>
        <w:szCs w:val="22"/>
      </w:rPr>
      <w:t>of Sponsored Projects</w:t>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r>
    <w:r w:rsidR="006E1616">
      <w:rPr>
        <w:rFonts w:ascii="Arial" w:hAnsi="Arial" w:cs="Arial"/>
        <w:noProof/>
        <w:sz w:val="22"/>
        <w:szCs w:val="22"/>
      </w:rPr>
      <w:tab/>
      <w:t xml:space="preserve">           </w:t>
    </w:r>
    <w:r w:rsidR="00E56BEB">
      <w:rPr>
        <w:rFonts w:ascii="Arial" w:hAnsi="Arial" w:cs="Arial"/>
        <w:noProof/>
        <w:sz w:val="22"/>
        <w:szCs w:val="22"/>
      </w:rPr>
      <w:t>GP</w:t>
    </w:r>
    <w:r w:rsidR="00CC50B2">
      <w:rPr>
        <w:rFonts w:ascii="Arial" w:hAnsi="Arial" w:cs="Arial"/>
        <w:noProof/>
        <w:sz w:val="22"/>
        <w:szCs w:val="22"/>
      </w:rPr>
      <w:t>:</w:t>
    </w:r>
    <w:r w:rsidR="00E56BEB">
      <w:rPr>
        <w:rFonts w:ascii="Arial" w:hAnsi="Arial" w:cs="Arial"/>
        <w:noProof/>
        <w:sz w:val="22"/>
        <w:szCs w:val="22"/>
      </w:rPr>
      <w:t>8</w:t>
    </w:r>
    <w:r w:rsidR="00CC50B2">
      <w:rPr>
        <w:rFonts w:ascii="Arial" w:hAnsi="Arial" w:cs="Arial"/>
        <w:noProof/>
        <w:sz w:val="22"/>
        <w:szCs w:val="22"/>
      </w:rPr>
      <w:t>.</w:t>
    </w:r>
    <w:r w:rsidR="00E56BEB">
      <w:rPr>
        <w:rFonts w:ascii="Arial" w:hAnsi="Arial" w:cs="Arial"/>
        <w:noProof/>
        <w:sz w:val="22"/>
        <w:szCs w:val="22"/>
      </w:rPr>
      <w:t>1</w:t>
    </w:r>
  </w:p>
  <w:p w14:paraId="0F5B7D78" w14:textId="77777777" w:rsidR="004576AC" w:rsidRPr="004D6B50" w:rsidRDefault="004576AC" w:rsidP="00167A82">
    <w:pPr>
      <w:pStyle w:val="Header"/>
      <w:tabs>
        <w:tab w:val="clear" w:pos="4320"/>
        <w:tab w:val="clear" w:pos="8640"/>
      </w:tabs>
      <w:jc w:val="right"/>
      <w:rPr>
        <w:rFonts w:ascii="Arial" w:hAnsi="Arial"/>
        <w:sz w:val="22"/>
        <w:szCs w:val="22"/>
      </w:rPr>
    </w:pPr>
    <w:r w:rsidRPr="004D6B50">
      <w:rPr>
        <w:rFonts w:ascii="Arial" w:hAnsi="Arial"/>
        <w:sz w:val="22"/>
        <w:szCs w:val="22"/>
      </w:rPr>
      <w:t xml:space="preserve">Page </w:t>
    </w:r>
    <w:r w:rsidRPr="004D6B50">
      <w:rPr>
        <w:rFonts w:ascii="Arial" w:hAnsi="Arial"/>
        <w:sz w:val="22"/>
        <w:szCs w:val="22"/>
      </w:rPr>
      <w:fldChar w:fldCharType="begin"/>
    </w:r>
    <w:r w:rsidRPr="004D6B50">
      <w:rPr>
        <w:rFonts w:ascii="Arial" w:hAnsi="Arial"/>
        <w:sz w:val="22"/>
        <w:szCs w:val="22"/>
      </w:rPr>
      <w:instrText xml:space="preserve"> PAGE </w:instrText>
    </w:r>
    <w:r w:rsidRPr="004D6B50">
      <w:rPr>
        <w:rFonts w:ascii="Arial" w:hAnsi="Arial"/>
        <w:sz w:val="22"/>
        <w:szCs w:val="22"/>
      </w:rPr>
      <w:fldChar w:fldCharType="separate"/>
    </w:r>
    <w:r w:rsidR="00622397">
      <w:rPr>
        <w:rFonts w:ascii="Arial" w:hAnsi="Arial"/>
        <w:noProof/>
        <w:sz w:val="22"/>
        <w:szCs w:val="22"/>
      </w:rPr>
      <w:t>2</w:t>
    </w:r>
    <w:r w:rsidRPr="004D6B50">
      <w:rPr>
        <w:rFonts w:ascii="Arial" w:hAnsi="Arial"/>
        <w:sz w:val="22"/>
        <w:szCs w:val="22"/>
      </w:rPr>
      <w:fldChar w:fldCharType="end"/>
    </w:r>
    <w:r w:rsidRPr="004D6B50">
      <w:rPr>
        <w:rFonts w:ascii="Arial" w:hAnsi="Arial"/>
        <w:sz w:val="22"/>
        <w:szCs w:val="22"/>
      </w:rPr>
      <w:t xml:space="preserve"> of </w:t>
    </w:r>
    <w:r w:rsidRPr="004D6B50">
      <w:rPr>
        <w:rFonts w:ascii="Arial" w:hAnsi="Arial"/>
        <w:sz w:val="22"/>
        <w:szCs w:val="22"/>
      </w:rPr>
      <w:fldChar w:fldCharType="begin"/>
    </w:r>
    <w:r w:rsidRPr="004D6B50">
      <w:rPr>
        <w:rFonts w:ascii="Arial" w:hAnsi="Arial"/>
        <w:sz w:val="22"/>
        <w:szCs w:val="22"/>
      </w:rPr>
      <w:instrText xml:space="preserve"> NUMPAGES </w:instrText>
    </w:r>
    <w:r w:rsidRPr="004D6B50">
      <w:rPr>
        <w:rFonts w:ascii="Arial" w:hAnsi="Arial"/>
        <w:sz w:val="22"/>
        <w:szCs w:val="22"/>
      </w:rPr>
      <w:fldChar w:fldCharType="separate"/>
    </w:r>
    <w:r w:rsidR="00622397">
      <w:rPr>
        <w:rFonts w:ascii="Arial" w:hAnsi="Arial"/>
        <w:noProof/>
        <w:sz w:val="22"/>
        <w:szCs w:val="22"/>
      </w:rPr>
      <w:t>2</w:t>
    </w:r>
    <w:r w:rsidRPr="004D6B50">
      <w:rPr>
        <w:rFonts w:ascii="Arial" w:hAnsi="Arial"/>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A2C0" w14:textId="77777777" w:rsidR="00174AC4" w:rsidRPr="00174AC4" w:rsidRDefault="00355CD0" w:rsidP="00174AC4">
    <w:pPr>
      <w:pStyle w:val="Header"/>
      <w:tabs>
        <w:tab w:val="clear" w:pos="4320"/>
        <w:tab w:val="clear" w:pos="8640"/>
      </w:tabs>
      <w:jc w:val="center"/>
      <w:rPr>
        <w:rFonts w:ascii="Arial" w:hAnsi="Arial"/>
        <w:b/>
        <w:i/>
        <w:szCs w:val="24"/>
        <w:u w:val="single"/>
      </w:rPr>
    </w:pPr>
    <w:r>
      <w:rPr>
        <w:rFonts w:ascii="Arial" w:hAnsi="Arial"/>
        <w:b/>
        <w:i/>
        <w:szCs w:val="24"/>
        <w:u w:val="single"/>
      </w:rPr>
      <w:t>For SLCC Internal Use Only</w:t>
    </w:r>
  </w:p>
  <w:p w14:paraId="796D9D54" w14:textId="75E50E96" w:rsidR="00D52487" w:rsidRDefault="00D52487">
    <w:pPr>
      <w:pStyle w:val="Header"/>
      <w:tabs>
        <w:tab w:val="clear" w:pos="4320"/>
        <w:tab w:val="clear" w:pos="8640"/>
      </w:tabs>
      <w:rPr>
        <w:rFonts w:ascii="Arial" w:hAnsi="Arial"/>
        <w:sz w:val="22"/>
        <w:szCs w:val="22"/>
      </w:rPr>
    </w:pPr>
    <w:r>
      <w:rPr>
        <w:rFonts w:ascii="Arial" w:hAnsi="Arial"/>
        <w:sz w:val="22"/>
        <w:szCs w:val="22"/>
      </w:rPr>
      <w:t>Salt Lake Community College</w:t>
    </w:r>
  </w:p>
  <w:p w14:paraId="7D399839" w14:textId="2F33AE7A" w:rsidR="004576AC" w:rsidRPr="004D6B50" w:rsidRDefault="0083497A" w:rsidP="007E0D8C">
    <w:pPr>
      <w:pStyle w:val="Header"/>
      <w:tabs>
        <w:tab w:val="clear" w:pos="4320"/>
        <w:tab w:val="clear" w:pos="8640"/>
      </w:tabs>
      <w:ind w:right="-180"/>
      <w:rPr>
        <w:rFonts w:ascii="Arial" w:hAnsi="Arial"/>
        <w:sz w:val="22"/>
        <w:szCs w:val="22"/>
      </w:rPr>
    </w:pPr>
    <w:r>
      <w:rPr>
        <w:rFonts w:ascii="Arial" w:hAnsi="Arial"/>
        <w:sz w:val="22"/>
        <w:szCs w:val="22"/>
      </w:rPr>
      <w:t>Office of Sponsored</w:t>
    </w:r>
    <w:r w:rsidR="00D52487">
      <w:rPr>
        <w:rFonts w:ascii="Arial" w:hAnsi="Arial"/>
        <w:sz w:val="22"/>
        <w:szCs w:val="22"/>
      </w:rPr>
      <w:t xml:space="preserve"> Projects</w:t>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t xml:space="preserve">         </w:t>
    </w:r>
    <w:r w:rsidR="00D52487">
      <w:rPr>
        <w:rFonts w:ascii="Arial" w:hAnsi="Arial"/>
        <w:sz w:val="22"/>
        <w:szCs w:val="22"/>
      </w:rPr>
      <w:t xml:space="preserve">                   </w:t>
    </w:r>
    <w:r w:rsidR="004576AC">
      <w:rPr>
        <w:rFonts w:ascii="Arial" w:hAnsi="Arial"/>
        <w:sz w:val="22"/>
        <w:szCs w:val="22"/>
      </w:rPr>
      <w:t xml:space="preserve"> </w:t>
    </w:r>
    <w:r w:rsidR="00D52487">
      <w:rPr>
        <w:rFonts w:ascii="Arial" w:hAnsi="Arial"/>
        <w:sz w:val="22"/>
        <w:szCs w:val="22"/>
      </w:rPr>
      <w:t xml:space="preserve">      </w:t>
    </w:r>
    <w:r w:rsidR="00E56BEB">
      <w:rPr>
        <w:rFonts w:ascii="Arial" w:hAnsi="Arial"/>
        <w:sz w:val="22"/>
        <w:szCs w:val="22"/>
      </w:rPr>
      <w:t>GP</w:t>
    </w:r>
    <w:r w:rsidR="00622397">
      <w:rPr>
        <w:rFonts w:ascii="Arial" w:hAnsi="Arial"/>
        <w:sz w:val="22"/>
        <w:szCs w:val="22"/>
      </w:rPr>
      <w:t>:</w:t>
    </w:r>
    <w:r w:rsidR="00E56BEB">
      <w:rPr>
        <w:rFonts w:ascii="Arial" w:hAnsi="Arial"/>
        <w:sz w:val="22"/>
        <w:szCs w:val="22"/>
      </w:rPr>
      <w:t>8</w:t>
    </w:r>
    <w:r w:rsidR="00622397">
      <w:rPr>
        <w:rFonts w:ascii="Arial" w:hAnsi="Arial"/>
        <w:sz w:val="22"/>
        <w:szCs w:val="22"/>
      </w:rPr>
      <w:t>.</w:t>
    </w:r>
    <w:r w:rsidR="00E56BEB">
      <w:rPr>
        <w:rFonts w:ascii="Arial" w:hAnsi="Arial"/>
        <w:sz w:val="22"/>
        <w:szCs w:val="22"/>
      </w:rPr>
      <w:t>1</w:t>
    </w:r>
  </w:p>
  <w:p w14:paraId="2591B486" w14:textId="77777777" w:rsidR="004576AC" w:rsidRPr="004D6B50" w:rsidRDefault="0068512B">
    <w:pPr>
      <w:rPr>
        <w:rFonts w:ascii="Arial" w:hAnsi="Arial"/>
        <w:sz w:val="22"/>
        <w:szCs w:val="22"/>
      </w:rPr>
    </w:pPr>
    <w:r>
      <w:rPr>
        <w:rFonts w:ascii="Arial" w:hAnsi="Arial"/>
        <w:sz w:val="22"/>
        <w:szCs w:val="22"/>
      </w:rPr>
      <w:t>4600 So. Redwood Rd, AAB 101</w:t>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r>
    <w:r w:rsidR="004576AC" w:rsidRPr="004D6B50">
      <w:rPr>
        <w:rFonts w:ascii="Arial" w:hAnsi="Arial"/>
        <w:sz w:val="22"/>
        <w:szCs w:val="22"/>
      </w:rPr>
      <w:tab/>
      <w:t xml:space="preserve">   </w:t>
    </w:r>
    <w:r w:rsidR="004576AC">
      <w:rPr>
        <w:rFonts w:ascii="Arial" w:hAnsi="Arial"/>
        <w:sz w:val="22"/>
        <w:szCs w:val="22"/>
      </w:rPr>
      <w:tab/>
      <w:t xml:space="preserve">     </w:t>
    </w:r>
    <w:r w:rsidR="004576AC" w:rsidRPr="004D6B50">
      <w:rPr>
        <w:rFonts w:ascii="Arial" w:hAnsi="Arial"/>
        <w:sz w:val="22"/>
        <w:szCs w:val="22"/>
      </w:rPr>
      <w:t xml:space="preserve">Page </w:t>
    </w:r>
    <w:r w:rsidR="004576AC" w:rsidRPr="004D6B50">
      <w:rPr>
        <w:rFonts w:ascii="Arial" w:hAnsi="Arial"/>
        <w:sz w:val="22"/>
        <w:szCs w:val="22"/>
      </w:rPr>
      <w:fldChar w:fldCharType="begin"/>
    </w:r>
    <w:r w:rsidR="004576AC" w:rsidRPr="004D6B50">
      <w:rPr>
        <w:rFonts w:ascii="Arial" w:hAnsi="Arial"/>
        <w:sz w:val="22"/>
        <w:szCs w:val="22"/>
      </w:rPr>
      <w:instrText xml:space="preserve"> PAGE </w:instrText>
    </w:r>
    <w:r w:rsidR="004576AC" w:rsidRPr="004D6B50">
      <w:rPr>
        <w:rFonts w:ascii="Arial" w:hAnsi="Arial"/>
        <w:sz w:val="22"/>
        <w:szCs w:val="22"/>
      </w:rPr>
      <w:fldChar w:fldCharType="separate"/>
    </w:r>
    <w:r w:rsidR="00622397">
      <w:rPr>
        <w:rFonts w:ascii="Arial" w:hAnsi="Arial"/>
        <w:noProof/>
        <w:sz w:val="22"/>
        <w:szCs w:val="22"/>
      </w:rPr>
      <w:t>1</w:t>
    </w:r>
    <w:r w:rsidR="004576AC" w:rsidRPr="004D6B50">
      <w:rPr>
        <w:rFonts w:ascii="Arial" w:hAnsi="Arial"/>
        <w:sz w:val="22"/>
        <w:szCs w:val="22"/>
      </w:rPr>
      <w:fldChar w:fldCharType="end"/>
    </w:r>
    <w:r w:rsidR="004576AC" w:rsidRPr="004D6B50">
      <w:rPr>
        <w:rFonts w:ascii="Arial" w:hAnsi="Arial"/>
        <w:sz w:val="22"/>
        <w:szCs w:val="22"/>
      </w:rPr>
      <w:t xml:space="preserve"> of </w:t>
    </w:r>
    <w:r w:rsidR="004576AC" w:rsidRPr="004D6B50">
      <w:rPr>
        <w:rFonts w:ascii="Arial" w:hAnsi="Arial"/>
        <w:sz w:val="22"/>
        <w:szCs w:val="22"/>
      </w:rPr>
      <w:fldChar w:fldCharType="begin"/>
    </w:r>
    <w:r w:rsidR="004576AC" w:rsidRPr="004D6B50">
      <w:rPr>
        <w:rFonts w:ascii="Arial" w:hAnsi="Arial"/>
        <w:sz w:val="22"/>
        <w:szCs w:val="22"/>
      </w:rPr>
      <w:instrText xml:space="preserve"> NUMPAGES </w:instrText>
    </w:r>
    <w:r w:rsidR="004576AC" w:rsidRPr="004D6B50">
      <w:rPr>
        <w:rFonts w:ascii="Arial" w:hAnsi="Arial"/>
        <w:sz w:val="22"/>
        <w:szCs w:val="22"/>
      </w:rPr>
      <w:fldChar w:fldCharType="separate"/>
    </w:r>
    <w:r w:rsidR="00622397">
      <w:rPr>
        <w:rFonts w:ascii="Arial" w:hAnsi="Arial"/>
        <w:noProof/>
        <w:sz w:val="22"/>
        <w:szCs w:val="22"/>
      </w:rPr>
      <w:t>1</w:t>
    </w:r>
    <w:r w:rsidR="004576AC" w:rsidRPr="004D6B50">
      <w:rPr>
        <w:rFonts w:ascii="Arial" w:hAnsi="Arial"/>
        <w:sz w:val="22"/>
        <w:szCs w:val="22"/>
      </w:rPr>
      <w:fldChar w:fldCharType="end"/>
    </w:r>
  </w:p>
  <w:p w14:paraId="61C74F38" w14:textId="77777777" w:rsidR="004576AC" w:rsidRPr="00174AC4" w:rsidRDefault="00D52487" w:rsidP="00174AC4">
    <w:pPr>
      <w:rPr>
        <w:rFonts w:ascii="Arial" w:hAnsi="Arial" w:cs="Arial"/>
        <w:sz w:val="22"/>
        <w:szCs w:val="22"/>
      </w:rPr>
    </w:pPr>
    <w:r>
      <w:rPr>
        <w:rFonts w:ascii="Arial" w:hAnsi="Arial" w:cs="Arial"/>
        <w:sz w:val="22"/>
        <w:szCs w:val="22"/>
      </w:rPr>
      <w:t>Salt Lake City, Utah 84123</w:t>
    </w:r>
    <w:proofErr w:type="gramStart"/>
    <w:r w:rsidR="00174AC4">
      <w:rPr>
        <w:rFonts w:ascii="Arial" w:hAnsi="Arial" w:cs="Arial"/>
        <w:sz w:val="22"/>
        <w:szCs w:val="22"/>
      </w:rPr>
      <w:t xml:space="preserve"> </w:t>
    </w:r>
    <w:r w:rsidR="00C93B78">
      <w:rPr>
        <w:rFonts w:ascii="Arial" w:hAnsi="Arial" w:cs="Arial"/>
        <w:sz w:val="22"/>
        <w:szCs w:val="22"/>
      </w:rPr>
      <w:t xml:space="preserve"> </w:t>
    </w:r>
    <w:r w:rsidR="00174AC4" w:rsidRPr="00174AC4">
      <w:rPr>
        <w:rFonts w:ascii="Arial" w:hAnsi="Arial" w:cs="Arial"/>
        <w:sz w:val="22"/>
        <w:szCs w:val="22"/>
      </w:rPr>
      <w:t xml:space="preserve"> </w:t>
    </w:r>
    <w:r w:rsidR="0068512B">
      <w:rPr>
        <w:rFonts w:ascii="Arial" w:hAnsi="Arial" w:cs="Arial"/>
        <w:sz w:val="22"/>
        <w:szCs w:val="22"/>
      </w:rPr>
      <w:t>(</w:t>
    </w:r>
    <w:proofErr w:type="gramEnd"/>
    <w:r w:rsidR="0068512B">
      <w:rPr>
        <w:rFonts w:ascii="Arial" w:hAnsi="Arial" w:cs="Arial"/>
        <w:sz w:val="22"/>
        <w:szCs w:val="22"/>
      </w:rPr>
      <w:t>801) 957-4698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sz w:val="22"/>
      </w:rPr>
    </w:lvl>
    <w:lvl w:ilvl="1">
      <w:start w:val="1"/>
      <w:numFmt w:val="decimal"/>
      <w:pStyle w:val="Level2"/>
      <w:lvlText w:val="%2"/>
      <w:lvlJc w:val="left"/>
    </w:lvl>
    <w:lvl w:ilvl="2">
      <w:start w:val="1"/>
      <w:numFmt w:val="lowerLetter"/>
      <w:pStyle w:val="Leve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A0512C"/>
    <w:multiLevelType w:val="multilevel"/>
    <w:tmpl w:val="F26E1A64"/>
    <w:lvl w:ilvl="0">
      <w:start w:val="2"/>
      <w:numFmt w:val="upperLetter"/>
      <w:lvlText w:val="%1."/>
      <w:lvlJc w:val="left"/>
      <w:pPr>
        <w:tabs>
          <w:tab w:val="num" w:pos="360"/>
        </w:tabs>
        <w:ind w:left="360" w:hanging="360"/>
      </w:pPr>
      <w:rPr>
        <w:rFonts w:ascii="Arial" w:hAnsi="Arial" w:hint="default"/>
        <w:b w:val="0"/>
        <w:i w:val="0"/>
        <w:sz w:val="22"/>
      </w:rPr>
    </w:lvl>
    <w:lvl w:ilvl="1">
      <w:start w:val="9"/>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8321AFB"/>
    <w:multiLevelType w:val="multilevel"/>
    <w:tmpl w:val="7B90B714"/>
    <w:lvl w:ilvl="0">
      <w:start w:val="3"/>
      <w:numFmt w:val="upperLetter"/>
      <w:lvlText w:val="%1."/>
      <w:lvlJc w:val="left"/>
      <w:pPr>
        <w:tabs>
          <w:tab w:val="num" w:pos="360"/>
        </w:tabs>
        <w:ind w:left="360" w:hanging="360"/>
      </w:pPr>
      <w:rPr>
        <w:rFonts w:ascii="Arial" w:hAnsi="Arial" w:hint="default"/>
        <w:b w:val="0"/>
        <w:i w:val="0"/>
        <w:sz w:val="22"/>
      </w:rPr>
    </w:lvl>
    <w:lvl w:ilvl="1">
      <w:start w:val="13"/>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9175AC6"/>
    <w:multiLevelType w:val="multilevel"/>
    <w:tmpl w:val="619E4F76"/>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9792AFB"/>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0EFA31A8"/>
    <w:multiLevelType w:val="hybridMultilevel"/>
    <w:tmpl w:val="C6265CB6"/>
    <w:lvl w:ilvl="0" w:tplc="B15EDB64">
      <w:start w:val="1"/>
      <w:numFmt w:val="upperLetter"/>
      <w:lvlText w:val="%1."/>
      <w:lvlJc w:val="left"/>
      <w:pPr>
        <w:ind w:left="720" w:hanging="360"/>
      </w:pPr>
      <w:rPr>
        <w:rFonts w:hint="default"/>
        <w:spacing w:val="-3"/>
        <w:sz w:val="24"/>
        <w:szCs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76336"/>
    <w:multiLevelType w:val="multilevel"/>
    <w:tmpl w:val="1BC23A0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7566D16"/>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77A5CAB"/>
    <w:multiLevelType w:val="multilevel"/>
    <w:tmpl w:val="21C876FC"/>
    <w:lvl w:ilvl="0">
      <w:start w:val="1"/>
      <w:numFmt w:val="upperLetter"/>
      <w:lvlText w:val="%1."/>
      <w:lvlJc w:val="left"/>
      <w:pPr>
        <w:tabs>
          <w:tab w:val="num" w:pos="360"/>
        </w:tabs>
        <w:ind w:left="360" w:hanging="360"/>
      </w:pPr>
      <w:rPr>
        <w:rFonts w:ascii="Arial" w:hAnsi="Arial" w:hint="default"/>
        <w:b w:val="0"/>
        <w:i w:val="0"/>
        <w:sz w:val="22"/>
      </w:rPr>
    </w:lvl>
    <w:lvl w:ilvl="1">
      <w:start w:val="2"/>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7F6130"/>
    <w:multiLevelType w:val="hybridMultilevel"/>
    <w:tmpl w:val="64A21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F50EC0"/>
    <w:multiLevelType w:val="multilevel"/>
    <w:tmpl w:val="70DE55A0"/>
    <w:lvl w:ilvl="0">
      <w:start w:val="3"/>
      <w:numFmt w:val="upperLetter"/>
      <w:lvlText w:val="%1."/>
      <w:lvlJc w:val="left"/>
      <w:pPr>
        <w:tabs>
          <w:tab w:val="num" w:pos="360"/>
        </w:tabs>
        <w:ind w:left="360" w:hanging="360"/>
      </w:pPr>
      <w:rPr>
        <w:rFonts w:ascii="Arial" w:hAnsi="Arial" w:hint="default"/>
        <w:b w:val="0"/>
        <w:i w:val="0"/>
        <w:sz w:val="22"/>
      </w:rPr>
    </w:lvl>
    <w:lvl w:ilvl="1">
      <w:start w:val="18"/>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F6A6114"/>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1DE0719"/>
    <w:multiLevelType w:val="hybridMultilevel"/>
    <w:tmpl w:val="1284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86613"/>
    <w:multiLevelType w:val="multilevel"/>
    <w:tmpl w:val="619E4F76"/>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3D5021"/>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B464ABB"/>
    <w:multiLevelType w:val="multilevel"/>
    <w:tmpl w:val="B448C3AC"/>
    <w:lvl w:ilvl="0">
      <w:start w:val="1"/>
      <w:numFmt w:val="upperLetter"/>
      <w:lvlText w:val="%1."/>
      <w:lvlJc w:val="left"/>
      <w:pPr>
        <w:tabs>
          <w:tab w:val="num" w:pos="360"/>
        </w:tabs>
        <w:ind w:left="360" w:hanging="360"/>
      </w:pPr>
      <w:rPr>
        <w:rFonts w:ascii="Arial" w:hAnsi="Arial" w:hint="default"/>
        <w:b w:val="0"/>
        <w:i w:val="0"/>
        <w:color w:val="auto"/>
        <w:sz w:val="22"/>
      </w:rPr>
    </w:lvl>
    <w:lvl w:ilvl="1">
      <w:start w:val="1"/>
      <w:numFmt w:val="decimal"/>
      <w:lvlText w:val="%2."/>
      <w:lvlJc w:val="left"/>
      <w:pPr>
        <w:tabs>
          <w:tab w:val="num" w:pos="630"/>
        </w:tabs>
        <w:ind w:left="630" w:hanging="360"/>
      </w:pPr>
      <w:rPr>
        <w:rFonts w:ascii="Arial" w:hAnsi="Arial" w:hint="default"/>
        <w:b w:val="0"/>
        <w:i w:val="0"/>
        <w:sz w:val="22"/>
      </w:rPr>
    </w:lvl>
    <w:lvl w:ilvl="2">
      <w:start w:val="1"/>
      <w:numFmt w:val="lowerLetter"/>
      <w:lvlText w:val="%3."/>
      <w:lvlJc w:val="left"/>
      <w:pPr>
        <w:tabs>
          <w:tab w:val="num" w:pos="990"/>
        </w:tabs>
        <w:ind w:left="990" w:hanging="360"/>
      </w:pPr>
      <w:rPr>
        <w:rFonts w:ascii="Arial" w:hAnsi="Arial" w:hint="default"/>
        <w:b w:val="0"/>
        <w:i w:val="0"/>
        <w:sz w:val="22"/>
      </w:rPr>
    </w:lvl>
    <w:lvl w:ilvl="3">
      <w:start w:val="1"/>
      <w:numFmt w:val="decimal"/>
      <w:lvlText w:val="%4)"/>
      <w:lvlJc w:val="left"/>
      <w:pPr>
        <w:tabs>
          <w:tab w:val="num" w:pos="1350"/>
        </w:tabs>
        <w:ind w:left="1350" w:hanging="360"/>
      </w:pPr>
      <w:rPr>
        <w:rFonts w:ascii="Arial" w:hAnsi="Arial" w:hint="default"/>
        <w:b w:val="0"/>
        <w:i w:val="0"/>
        <w:sz w:val="22"/>
      </w:rPr>
    </w:lvl>
    <w:lvl w:ilvl="4">
      <w:start w:val="1"/>
      <w:numFmt w:val="lowerLetter"/>
      <w:lvlText w:val="%5)"/>
      <w:lvlJc w:val="left"/>
      <w:pPr>
        <w:tabs>
          <w:tab w:val="num" w:pos="1710"/>
        </w:tabs>
        <w:ind w:left="1710" w:hanging="360"/>
      </w:pPr>
      <w:rPr>
        <w:rFonts w:ascii="Arial" w:hAnsi="Arial" w:hint="default"/>
        <w:b w:val="0"/>
        <w:i w:val="0"/>
        <w:sz w:val="22"/>
      </w:rPr>
    </w:lvl>
    <w:lvl w:ilvl="5">
      <w:start w:val="1"/>
      <w:numFmt w:val="decimal"/>
      <w:lvlText w:val="(%6)"/>
      <w:lvlJc w:val="left"/>
      <w:pPr>
        <w:tabs>
          <w:tab w:val="num" w:pos="2070"/>
        </w:tabs>
        <w:ind w:left="2070" w:hanging="360"/>
      </w:pPr>
      <w:rPr>
        <w:rFonts w:ascii="Arial" w:hAnsi="Arial" w:hint="default"/>
        <w:b w:val="0"/>
        <w:i w:val="0"/>
        <w:sz w:val="22"/>
      </w:rPr>
    </w:lvl>
    <w:lvl w:ilvl="6">
      <w:start w:val="1"/>
      <w:numFmt w:val="decimal"/>
      <w:lvlText w:val="%7."/>
      <w:lvlJc w:val="left"/>
      <w:pPr>
        <w:tabs>
          <w:tab w:val="num" w:pos="2430"/>
        </w:tabs>
        <w:ind w:left="2430" w:hanging="360"/>
      </w:pPr>
    </w:lvl>
    <w:lvl w:ilvl="7">
      <w:start w:val="1"/>
      <w:numFmt w:val="lowerLetter"/>
      <w:lvlText w:val="%8."/>
      <w:lvlJc w:val="left"/>
      <w:pPr>
        <w:tabs>
          <w:tab w:val="num" w:pos="2790"/>
        </w:tabs>
        <w:ind w:left="2790" w:hanging="360"/>
      </w:pPr>
    </w:lvl>
    <w:lvl w:ilvl="8">
      <w:start w:val="1"/>
      <w:numFmt w:val="lowerRoman"/>
      <w:lvlText w:val="%9."/>
      <w:lvlJc w:val="left"/>
      <w:pPr>
        <w:tabs>
          <w:tab w:val="num" w:pos="3150"/>
        </w:tabs>
        <w:ind w:left="3150" w:hanging="360"/>
      </w:pPr>
    </w:lvl>
  </w:abstractNum>
  <w:abstractNum w:abstractNumId="16" w15:restartNumberingAfterBreak="0">
    <w:nsid w:val="2C24273A"/>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DAC4A50"/>
    <w:multiLevelType w:val="hybridMultilevel"/>
    <w:tmpl w:val="C68C7B7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D5797"/>
    <w:multiLevelType w:val="multilevel"/>
    <w:tmpl w:val="088C411A"/>
    <w:lvl w:ilvl="0">
      <w:start w:val="2"/>
      <w:numFmt w:val="upperLetter"/>
      <w:lvlText w:val="%1."/>
      <w:lvlJc w:val="left"/>
      <w:pPr>
        <w:tabs>
          <w:tab w:val="num" w:pos="360"/>
        </w:tabs>
        <w:ind w:left="360" w:hanging="360"/>
      </w:pPr>
      <w:rPr>
        <w:rFonts w:ascii="Arial" w:hAnsi="Arial" w:hint="default"/>
        <w:b w:val="0"/>
        <w:i w:val="0"/>
        <w:sz w:val="22"/>
      </w:rPr>
    </w:lvl>
    <w:lvl w:ilvl="1">
      <w:start w:val="8"/>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E564434"/>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F033F92"/>
    <w:multiLevelType w:val="hybridMultilevel"/>
    <w:tmpl w:val="218677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1012CE7"/>
    <w:multiLevelType w:val="multilevel"/>
    <w:tmpl w:val="F760E74A"/>
    <w:lvl w:ilvl="0">
      <w:start w:val="2"/>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D264E7"/>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D838B8"/>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C932180"/>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9F63EC"/>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1299F"/>
    <w:multiLevelType w:val="hybridMultilevel"/>
    <w:tmpl w:val="FBD49C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9E5D98"/>
    <w:multiLevelType w:val="multilevel"/>
    <w:tmpl w:val="BEB22724"/>
    <w:lvl w:ilvl="0">
      <w:start w:val="1"/>
      <w:numFmt w:val="upperLetter"/>
      <w:lvlText w:val="%1."/>
      <w:lvlJc w:val="left"/>
      <w:pPr>
        <w:tabs>
          <w:tab w:val="num" w:pos="360"/>
        </w:tabs>
        <w:ind w:left="360" w:hanging="360"/>
      </w:pPr>
      <w:rPr>
        <w:rFonts w:ascii="Arial" w:hAnsi="Arial" w:hint="default"/>
        <w:b w:val="0"/>
        <w:i w:val="0"/>
        <w:sz w:val="22"/>
      </w:rPr>
    </w:lvl>
    <w:lvl w:ilvl="1">
      <w:start w:val="2"/>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B245D06"/>
    <w:multiLevelType w:val="hybridMultilevel"/>
    <w:tmpl w:val="C82E1A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7F5810"/>
    <w:multiLevelType w:val="hybridMultilevel"/>
    <w:tmpl w:val="ECBC9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C1BF8"/>
    <w:multiLevelType w:val="hybridMultilevel"/>
    <w:tmpl w:val="3A6C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4A10D9"/>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2E21EA"/>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AB676B"/>
    <w:multiLevelType w:val="multilevel"/>
    <w:tmpl w:val="F760E74A"/>
    <w:lvl w:ilvl="0">
      <w:start w:val="2"/>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32676F0"/>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3895C94"/>
    <w:multiLevelType w:val="hybridMultilevel"/>
    <w:tmpl w:val="65ACE30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902DE4"/>
    <w:multiLevelType w:val="multilevel"/>
    <w:tmpl w:val="80A6CCC2"/>
    <w:lvl w:ilvl="0">
      <w:start w:val="3"/>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8E7520"/>
    <w:multiLevelType w:val="multilevel"/>
    <w:tmpl w:val="B448C3AC"/>
    <w:lvl w:ilvl="0">
      <w:start w:val="1"/>
      <w:numFmt w:val="upperLetter"/>
      <w:lvlText w:val="%1."/>
      <w:lvlJc w:val="left"/>
      <w:pPr>
        <w:tabs>
          <w:tab w:val="num" w:pos="360"/>
        </w:tabs>
        <w:ind w:left="360" w:hanging="360"/>
      </w:pPr>
      <w:rPr>
        <w:rFonts w:ascii="Arial" w:hAnsi="Arial" w:hint="default"/>
        <w:b w:val="0"/>
        <w:i w:val="0"/>
        <w:color w:val="auto"/>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790"/>
        </w:tabs>
        <w:ind w:left="2790" w:hanging="360"/>
      </w:pPr>
    </w:lvl>
    <w:lvl w:ilvl="8">
      <w:start w:val="1"/>
      <w:numFmt w:val="lowerRoman"/>
      <w:lvlText w:val="%9."/>
      <w:lvlJc w:val="left"/>
      <w:pPr>
        <w:tabs>
          <w:tab w:val="num" w:pos="3150"/>
        </w:tabs>
        <w:ind w:left="3150" w:hanging="360"/>
      </w:pPr>
    </w:lvl>
  </w:abstractNum>
  <w:abstractNum w:abstractNumId="38" w15:restartNumberingAfterBreak="0">
    <w:nsid w:val="6C246BC0"/>
    <w:multiLevelType w:val="multilevel"/>
    <w:tmpl w:val="DD0827D8"/>
    <w:lvl w:ilvl="0">
      <w:start w:val="1"/>
      <w:numFmt w:val="upperLetter"/>
      <w:lvlText w:val="%1."/>
      <w:lvlJc w:val="left"/>
      <w:pPr>
        <w:tabs>
          <w:tab w:val="num" w:pos="360"/>
        </w:tabs>
        <w:ind w:left="360" w:hanging="360"/>
      </w:pPr>
      <w:rPr>
        <w:rFonts w:ascii="Arial" w:hAnsi="Arial" w:hint="default"/>
        <w:b w:val="0"/>
        <w:i w:val="0"/>
        <w:sz w:val="22"/>
      </w:rPr>
    </w:lvl>
    <w:lvl w:ilvl="1">
      <w:start w:val="3"/>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CC62E55"/>
    <w:multiLevelType w:val="hybridMultilevel"/>
    <w:tmpl w:val="4782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022BD"/>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F91344"/>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F707292"/>
    <w:multiLevelType w:val="multilevel"/>
    <w:tmpl w:val="619E4F76"/>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16468DE"/>
    <w:multiLevelType w:val="multilevel"/>
    <w:tmpl w:val="B448C3AC"/>
    <w:lvl w:ilvl="0">
      <w:start w:val="1"/>
      <w:numFmt w:val="upperLetter"/>
      <w:lvlText w:val="%1."/>
      <w:lvlJc w:val="left"/>
      <w:pPr>
        <w:tabs>
          <w:tab w:val="num" w:pos="360"/>
        </w:tabs>
        <w:ind w:left="360" w:hanging="360"/>
      </w:pPr>
      <w:rPr>
        <w:rFonts w:ascii="Arial" w:hAnsi="Arial" w:hint="default"/>
        <w:b w:val="0"/>
        <w:i w:val="0"/>
        <w:color w:val="auto"/>
        <w:sz w:val="22"/>
      </w:rPr>
    </w:lvl>
    <w:lvl w:ilvl="1">
      <w:start w:val="1"/>
      <w:numFmt w:val="decimal"/>
      <w:lvlText w:val="%2."/>
      <w:lvlJc w:val="left"/>
      <w:pPr>
        <w:tabs>
          <w:tab w:val="num" w:pos="630"/>
        </w:tabs>
        <w:ind w:left="630" w:hanging="360"/>
      </w:pPr>
      <w:rPr>
        <w:rFonts w:ascii="Arial" w:hAnsi="Arial" w:hint="default"/>
        <w:b w:val="0"/>
        <w:i w:val="0"/>
        <w:sz w:val="22"/>
      </w:rPr>
    </w:lvl>
    <w:lvl w:ilvl="2">
      <w:start w:val="1"/>
      <w:numFmt w:val="lowerLetter"/>
      <w:lvlText w:val="%3."/>
      <w:lvlJc w:val="left"/>
      <w:pPr>
        <w:tabs>
          <w:tab w:val="num" w:pos="990"/>
        </w:tabs>
        <w:ind w:left="990" w:hanging="360"/>
      </w:pPr>
      <w:rPr>
        <w:rFonts w:ascii="Arial" w:hAnsi="Arial" w:hint="default"/>
        <w:b w:val="0"/>
        <w:i w:val="0"/>
        <w:sz w:val="22"/>
      </w:rPr>
    </w:lvl>
    <w:lvl w:ilvl="3">
      <w:start w:val="1"/>
      <w:numFmt w:val="decimal"/>
      <w:lvlText w:val="%4)"/>
      <w:lvlJc w:val="left"/>
      <w:pPr>
        <w:tabs>
          <w:tab w:val="num" w:pos="1350"/>
        </w:tabs>
        <w:ind w:left="1350" w:hanging="360"/>
      </w:pPr>
      <w:rPr>
        <w:rFonts w:ascii="Arial" w:hAnsi="Arial" w:hint="default"/>
        <w:b w:val="0"/>
        <w:i w:val="0"/>
        <w:sz w:val="22"/>
      </w:rPr>
    </w:lvl>
    <w:lvl w:ilvl="4">
      <w:start w:val="1"/>
      <w:numFmt w:val="lowerLetter"/>
      <w:lvlText w:val="%5)"/>
      <w:lvlJc w:val="left"/>
      <w:pPr>
        <w:tabs>
          <w:tab w:val="num" w:pos="1710"/>
        </w:tabs>
        <w:ind w:left="1710" w:hanging="360"/>
      </w:pPr>
      <w:rPr>
        <w:rFonts w:ascii="Arial" w:hAnsi="Arial" w:hint="default"/>
        <w:b w:val="0"/>
        <w:i w:val="0"/>
        <w:sz w:val="22"/>
      </w:rPr>
    </w:lvl>
    <w:lvl w:ilvl="5">
      <w:start w:val="1"/>
      <w:numFmt w:val="decimal"/>
      <w:lvlText w:val="(%6)"/>
      <w:lvlJc w:val="left"/>
      <w:pPr>
        <w:tabs>
          <w:tab w:val="num" w:pos="2070"/>
        </w:tabs>
        <w:ind w:left="2070" w:hanging="360"/>
      </w:pPr>
      <w:rPr>
        <w:rFonts w:ascii="Arial" w:hAnsi="Arial" w:hint="default"/>
        <w:b w:val="0"/>
        <w:i w:val="0"/>
        <w:sz w:val="22"/>
      </w:rPr>
    </w:lvl>
    <w:lvl w:ilvl="6">
      <w:start w:val="1"/>
      <w:numFmt w:val="decimal"/>
      <w:lvlText w:val="%7."/>
      <w:lvlJc w:val="left"/>
      <w:pPr>
        <w:tabs>
          <w:tab w:val="num" w:pos="2430"/>
        </w:tabs>
        <w:ind w:left="2430" w:hanging="360"/>
      </w:pPr>
    </w:lvl>
    <w:lvl w:ilvl="7">
      <w:start w:val="1"/>
      <w:numFmt w:val="lowerLetter"/>
      <w:lvlText w:val="%8."/>
      <w:lvlJc w:val="left"/>
      <w:pPr>
        <w:tabs>
          <w:tab w:val="num" w:pos="2790"/>
        </w:tabs>
        <w:ind w:left="2790" w:hanging="360"/>
      </w:pPr>
    </w:lvl>
    <w:lvl w:ilvl="8">
      <w:start w:val="1"/>
      <w:numFmt w:val="lowerRoman"/>
      <w:lvlText w:val="%9."/>
      <w:lvlJc w:val="left"/>
      <w:pPr>
        <w:tabs>
          <w:tab w:val="num" w:pos="3150"/>
        </w:tabs>
        <w:ind w:left="3150" w:hanging="360"/>
      </w:pPr>
    </w:lvl>
  </w:abstractNum>
  <w:abstractNum w:abstractNumId="44" w15:restartNumberingAfterBreak="0">
    <w:nsid w:val="72910321"/>
    <w:multiLevelType w:val="multilevel"/>
    <w:tmpl w:val="6750DF8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50212AB"/>
    <w:multiLevelType w:val="multilevel"/>
    <w:tmpl w:val="D526AEEA"/>
    <w:lvl w:ilvl="0">
      <w:start w:val="2"/>
      <w:numFmt w:val="upperLetter"/>
      <w:lvlText w:val="%1."/>
      <w:lvlJc w:val="left"/>
      <w:pPr>
        <w:tabs>
          <w:tab w:val="num" w:pos="360"/>
        </w:tabs>
        <w:ind w:left="360" w:hanging="360"/>
      </w:pPr>
      <w:rPr>
        <w:rFonts w:ascii="Arial" w:hAnsi="Arial" w:hint="default"/>
        <w:b w:val="0"/>
        <w:i w:val="0"/>
        <w:sz w:val="22"/>
      </w:rPr>
    </w:lvl>
    <w:lvl w:ilvl="1">
      <w:start w:val="3"/>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lowerRoman"/>
      <w:lvlText w:val="(%6)"/>
      <w:lvlJc w:val="left"/>
      <w:pPr>
        <w:tabs>
          <w:tab w:val="num" w:pos="252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A4F0431"/>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F745215"/>
    <w:multiLevelType w:val="multilevel"/>
    <w:tmpl w:val="0EB213E4"/>
    <w:lvl w:ilvl="0">
      <w:start w:val="1"/>
      <w:numFmt w:val="upperLetter"/>
      <w:lvlText w:val="%1."/>
      <w:lvlJc w:val="left"/>
      <w:pPr>
        <w:tabs>
          <w:tab w:val="num" w:pos="360"/>
        </w:tabs>
        <w:ind w:left="360" w:hanging="360"/>
      </w:pPr>
      <w:rPr>
        <w:rFonts w:ascii="Arial" w:hAnsi="Arial" w:hint="default"/>
        <w:b w:val="0"/>
        <w:i w:val="0"/>
        <w:sz w:val="22"/>
      </w:rPr>
    </w:lvl>
    <w:lvl w:ilvl="1">
      <w:start w:val="1"/>
      <w:numFmt w:val="decimal"/>
      <w:lvlText w:val="%2."/>
      <w:lvlJc w:val="left"/>
      <w:pPr>
        <w:tabs>
          <w:tab w:val="num" w:pos="720"/>
        </w:tabs>
        <w:ind w:left="720" w:hanging="360"/>
      </w:pPr>
      <w:rPr>
        <w:rFonts w:ascii="Arial" w:hAnsi="Arial" w:hint="default"/>
        <w:b w:val="0"/>
        <w:i w:val="0"/>
        <w:sz w:val="22"/>
      </w:rPr>
    </w:lvl>
    <w:lvl w:ilvl="2">
      <w:start w:val="1"/>
      <w:numFmt w:val="lowerLetter"/>
      <w:lvlText w:val="%3."/>
      <w:lvlJc w:val="left"/>
      <w:pPr>
        <w:tabs>
          <w:tab w:val="num" w:pos="1080"/>
        </w:tabs>
        <w:ind w:left="1080" w:hanging="360"/>
      </w:pPr>
      <w:rPr>
        <w:rFonts w:ascii="Arial" w:hAnsi="Arial" w:hint="default"/>
        <w:b w:val="0"/>
        <w:i w:val="0"/>
        <w:sz w:val="22"/>
      </w:rPr>
    </w:lvl>
    <w:lvl w:ilvl="3">
      <w:start w:val="1"/>
      <w:numFmt w:val="decimal"/>
      <w:lvlText w:val="%4)"/>
      <w:lvlJc w:val="left"/>
      <w:pPr>
        <w:tabs>
          <w:tab w:val="num" w:pos="1440"/>
        </w:tabs>
        <w:ind w:left="1440" w:hanging="360"/>
      </w:pPr>
      <w:rPr>
        <w:rFonts w:ascii="Arial" w:hAnsi="Arial" w:hint="default"/>
        <w:b w:val="0"/>
        <w:i w:val="0"/>
        <w:sz w:val="22"/>
      </w:rPr>
    </w:lvl>
    <w:lvl w:ilvl="4">
      <w:start w:val="1"/>
      <w:numFmt w:val="lowerLetter"/>
      <w:lvlText w:val="%5)"/>
      <w:lvlJc w:val="left"/>
      <w:pPr>
        <w:tabs>
          <w:tab w:val="num" w:pos="1800"/>
        </w:tabs>
        <w:ind w:left="1800" w:hanging="360"/>
      </w:pPr>
      <w:rPr>
        <w:rFonts w:ascii="Arial" w:hAnsi="Arial" w:hint="default"/>
        <w:b w:val="0"/>
        <w:i w:val="0"/>
        <w:sz w:val="22"/>
      </w:rPr>
    </w:lvl>
    <w:lvl w:ilvl="5">
      <w:start w:val="1"/>
      <w:numFmt w:val="decimal"/>
      <w:lvlText w:val="(%6)"/>
      <w:lvlJc w:val="left"/>
      <w:pPr>
        <w:tabs>
          <w:tab w:val="num" w:pos="2160"/>
        </w:tabs>
        <w:ind w:left="2160" w:hanging="360"/>
      </w:pPr>
      <w:rPr>
        <w:rFonts w:ascii="Arial" w:hAnsi="Arial" w:hint="default"/>
        <w:b w:val="0"/>
        <w:i w:val="0"/>
        <w:sz w:val="22"/>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9"/>
  </w:num>
  <w:num w:numId="4">
    <w:abstractNumId w:val="0"/>
    <w:lvlOverride w:ilvl="0">
      <w:lvl w:ilvl="0">
        <w:start w:val="1"/>
        <w:numFmt w:val="upperLetter"/>
        <w:pStyle w:val="Level1"/>
        <w:lvlText w:val="%1."/>
        <w:lvlJc w:val="left"/>
        <w:pPr>
          <w:tabs>
            <w:tab w:val="num" w:pos="360"/>
          </w:tabs>
          <w:ind w:left="360" w:hanging="360"/>
        </w:pPr>
        <w:rPr>
          <w:rFonts w:ascii="Arial" w:hAnsi="Arial" w:hint="default"/>
          <w:b w:val="0"/>
          <w:i w:val="0"/>
          <w:sz w:val="22"/>
        </w:rPr>
      </w:lvl>
    </w:lvlOverride>
    <w:lvlOverride w:ilvl="1">
      <w:lvl w:ilvl="1">
        <w:start w:val="3"/>
        <w:numFmt w:val="decimal"/>
        <w:pStyle w:val="Level2"/>
        <w:lvlText w:val="%2."/>
        <w:lvlJc w:val="left"/>
        <w:pPr>
          <w:tabs>
            <w:tab w:val="num" w:pos="720"/>
          </w:tabs>
          <w:ind w:left="720" w:hanging="360"/>
        </w:pPr>
        <w:rPr>
          <w:rFonts w:ascii="Arial" w:hAnsi="Arial" w:hint="default"/>
          <w:b w:val="0"/>
          <w:i w:val="0"/>
          <w:sz w:val="22"/>
        </w:rPr>
      </w:lvl>
    </w:lvlOverride>
    <w:lvlOverride w:ilvl="2">
      <w:lvl w:ilvl="2">
        <w:start w:val="1"/>
        <w:numFmt w:val="lowerLetter"/>
        <w:pStyle w:val="Level3"/>
        <w:lvlText w:val="%3)"/>
        <w:lvlJc w:val="left"/>
        <w:pPr>
          <w:tabs>
            <w:tab w:val="num" w:pos="1080"/>
          </w:tabs>
          <w:ind w:left="1080" w:hanging="360"/>
        </w:pPr>
        <w:rPr>
          <w:rFonts w:ascii="Arial" w:hAnsi="Arial" w:hint="default"/>
          <w:b w:val="0"/>
          <w:i w:val="0"/>
          <w:sz w:val="22"/>
        </w:rPr>
      </w:lvl>
    </w:lvlOverride>
    <w:lvlOverride w:ilvl="3">
      <w:lvl w:ilvl="3">
        <w:start w:val="1"/>
        <w:numFmt w:val="decimal"/>
        <w:lvlText w:val="%4)"/>
        <w:lvlJc w:val="left"/>
        <w:pPr>
          <w:tabs>
            <w:tab w:val="num" w:pos="1440"/>
          </w:tabs>
          <w:ind w:left="1440" w:hanging="360"/>
        </w:pPr>
        <w:rPr>
          <w:rFonts w:ascii="Arial" w:hAnsi="Arial" w:hint="default"/>
          <w:b w:val="0"/>
          <w:i w:val="0"/>
          <w:sz w:val="22"/>
        </w:rPr>
      </w:lvl>
    </w:lvlOverride>
    <w:lvlOverride w:ilvl="4">
      <w:lvl w:ilvl="4">
        <w:start w:val="1"/>
        <w:numFmt w:val="lowerLetter"/>
        <w:lvlText w:val="(%5)"/>
        <w:lvlJc w:val="left"/>
        <w:pPr>
          <w:tabs>
            <w:tab w:val="num" w:pos="1800"/>
          </w:tabs>
          <w:ind w:left="1800" w:hanging="360"/>
        </w:pPr>
        <w:rPr>
          <w:rFonts w:ascii="Arial" w:hAnsi="Arial" w:hint="default"/>
          <w:b w:val="0"/>
          <w:i w:val="0"/>
          <w:sz w:val="22"/>
        </w:rPr>
      </w:lvl>
    </w:lvlOverride>
    <w:lvlOverride w:ilvl="5">
      <w:lvl w:ilvl="5">
        <w:start w:val="1"/>
        <w:numFmt w:val="lowerRoman"/>
        <w:lvlText w:val="(%6)"/>
        <w:lvlJc w:val="left"/>
        <w:pPr>
          <w:tabs>
            <w:tab w:val="num" w:pos="2520"/>
          </w:tabs>
          <w:ind w:left="2160" w:hanging="360"/>
        </w:pPr>
        <w:rPr>
          <w:rFonts w:ascii="Arial" w:hAnsi="Arial" w:hint="default"/>
          <w:b w:val="0"/>
          <w:i w:val="0"/>
          <w:sz w:val="22"/>
        </w:r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5">
    <w:abstractNumId w:val="22"/>
  </w:num>
  <w:num w:numId="6">
    <w:abstractNumId w:val="42"/>
  </w:num>
  <w:num w:numId="7">
    <w:abstractNumId w:val="3"/>
  </w:num>
  <w:num w:numId="8">
    <w:abstractNumId w:val="13"/>
  </w:num>
  <w:num w:numId="9">
    <w:abstractNumId w:val="38"/>
  </w:num>
  <w:num w:numId="10">
    <w:abstractNumId w:val="45"/>
  </w:num>
  <w:num w:numId="11">
    <w:abstractNumId w:val="33"/>
  </w:num>
  <w:num w:numId="12">
    <w:abstractNumId w:val="21"/>
  </w:num>
  <w:num w:numId="13">
    <w:abstractNumId w:val="18"/>
  </w:num>
  <w:num w:numId="14">
    <w:abstractNumId w:val="1"/>
  </w:num>
  <w:num w:numId="15">
    <w:abstractNumId w:val="36"/>
  </w:num>
  <w:num w:numId="16">
    <w:abstractNumId w:val="2"/>
  </w:num>
  <w:num w:numId="17">
    <w:abstractNumId w:val="10"/>
  </w:num>
  <w:num w:numId="18">
    <w:abstractNumId w:val="6"/>
  </w:num>
  <w:num w:numId="19">
    <w:abstractNumId w:val="8"/>
  </w:num>
  <w:num w:numId="20">
    <w:abstractNumId w:val="27"/>
  </w:num>
  <w:num w:numId="21">
    <w:abstractNumId w:val="23"/>
  </w:num>
  <w:num w:numId="22">
    <w:abstractNumId w:val="11"/>
  </w:num>
  <w:num w:numId="23">
    <w:abstractNumId w:val="14"/>
  </w:num>
  <w:num w:numId="24">
    <w:abstractNumId w:val="31"/>
  </w:num>
  <w:num w:numId="25">
    <w:abstractNumId w:val="47"/>
  </w:num>
  <w:num w:numId="26">
    <w:abstractNumId w:val="24"/>
  </w:num>
  <w:num w:numId="27">
    <w:abstractNumId w:val="46"/>
  </w:num>
  <w:num w:numId="28">
    <w:abstractNumId w:val="30"/>
  </w:num>
  <w:num w:numId="29">
    <w:abstractNumId w:val="12"/>
  </w:num>
  <w:num w:numId="30">
    <w:abstractNumId w:val="15"/>
  </w:num>
  <w:num w:numId="31">
    <w:abstractNumId w:val="17"/>
  </w:num>
  <w:num w:numId="32">
    <w:abstractNumId w:val="39"/>
  </w:num>
  <w:num w:numId="33">
    <w:abstractNumId w:val="43"/>
  </w:num>
  <w:num w:numId="34">
    <w:abstractNumId w:val="44"/>
  </w:num>
  <w:num w:numId="35">
    <w:abstractNumId w:val="25"/>
  </w:num>
  <w:num w:numId="36">
    <w:abstractNumId w:val="40"/>
  </w:num>
  <w:num w:numId="37">
    <w:abstractNumId w:val="37"/>
  </w:num>
  <w:num w:numId="38">
    <w:abstractNumId w:val="41"/>
  </w:num>
  <w:num w:numId="39">
    <w:abstractNumId w:val="32"/>
  </w:num>
  <w:num w:numId="40">
    <w:abstractNumId w:val="29"/>
  </w:num>
  <w:num w:numId="41">
    <w:abstractNumId w:val="5"/>
  </w:num>
  <w:num w:numId="42">
    <w:abstractNumId w:val="16"/>
  </w:num>
  <w:num w:numId="43">
    <w:abstractNumId w:val="7"/>
  </w:num>
  <w:num w:numId="44">
    <w:abstractNumId w:val="34"/>
  </w:num>
  <w:num w:numId="45">
    <w:abstractNumId w:val="28"/>
  </w:num>
  <w:num w:numId="46">
    <w:abstractNumId w:val="35"/>
  </w:num>
  <w:num w:numId="47">
    <w:abstractNumId w:val="9"/>
  </w:num>
  <w:num w:numId="48">
    <w:abstractNumId w:val="2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AxpGozm7qCm2iRcGuawRLe2k6xLUFZXv59X0Nonke4rTfhktwAqOW+vbq3n/+T3MQVFYy+K0jUNGcRgKQI1fw==" w:salt="IxBXpjJP5NnbzN6SXfAHg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38"/>
    <w:rsid w:val="00010510"/>
    <w:rsid w:val="0002324E"/>
    <w:rsid w:val="0002677D"/>
    <w:rsid w:val="0004269B"/>
    <w:rsid w:val="00055AF6"/>
    <w:rsid w:val="00060F47"/>
    <w:rsid w:val="000629C0"/>
    <w:rsid w:val="00142ACF"/>
    <w:rsid w:val="0015557C"/>
    <w:rsid w:val="00156B26"/>
    <w:rsid w:val="00167A82"/>
    <w:rsid w:val="00174AC4"/>
    <w:rsid w:val="001D4222"/>
    <w:rsid w:val="001F4675"/>
    <w:rsid w:val="0021635A"/>
    <w:rsid w:val="002171BB"/>
    <w:rsid w:val="00263AC6"/>
    <w:rsid w:val="00290848"/>
    <w:rsid w:val="002932DB"/>
    <w:rsid w:val="0029739F"/>
    <w:rsid w:val="002A57B7"/>
    <w:rsid w:val="002E2294"/>
    <w:rsid w:val="00301835"/>
    <w:rsid w:val="00322654"/>
    <w:rsid w:val="00325416"/>
    <w:rsid w:val="003406FF"/>
    <w:rsid w:val="00355CD0"/>
    <w:rsid w:val="00367704"/>
    <w:rsid w:val="00374CF2"/>
    <w:rsid w:val="00380413"/>
    <w:rsid w:val="00380D88"/>
    <w:rsid w:val="003D1BCD"/>
    <w:rsid w:val="003D5713"/>
    <w:rsid w:val="003E6FFB"/>
    <w:rsid w:val="00400F0E"/>
    <w:rsid w:val="00411CB4"/>
    <w:rsid w:val="004576AC"/>
    <w:rsid w:val="0047618D"/>
    <w:rsid w:val="004A67EC"/>
    <w:rsid w:val="004B0452"/>
    <w:rsid w:val="004C15E9"/>
    <w:rsid w:val="004C58B9"/>
    <w:rsid w:val="004D6B50"/>
    <w:rsid w:val="00545157"/>
    <w:rsid w:val="005614BF"/>
    <w:rsid w:val="005664BC"/>
    <w:rsid w:val="00582B8A"/>
    <w:rsid w:val="0058337A"/>
    <w:rsid w:val="005A507E"/>
    <w:rsid w:val="005A5BC4"/>
    <w:rsid w:val="0061766D"/>
    <w:rsid w:val="00622397"/>
    <w:rsid w:val="00641B6F"/>
    <w:rsid w:val="0065154D"/>
    <w:rsid w:val="0067493D"/>
    <w:rsid w:val="0068512B"/>
    <w:rsid w:val="006A2496"/>
    <w:rsid w:val="006A6684"/>
    <w:rsid w:val="006B036C"/>
    <w:rsid w:val="006C4ADE"/>
    <w:rsid w:val="006E1616"/>
    <w:rsid w:val="00707DB0"/>
    <w:rsid w:val="00715929"/>
    <w:rsid w:val="007370EF"/>
    <w:rsid w:val="00762F5E"/>
    <w:rsid w:val="00763D57"/>
    <w:rsid w:val="00772D9A"/>
    <w:rsid w:val="007B2CA2"/>
    <w:rsid w:val="007E0D8C"/>
    <w:rsid w:val="007E17FE"/>
    <w:rsid w:val="007F041F"/>
    <w:rsid w:val="00820F46"/>
    <w:rsid w:val="0083497A"/>
    <w:rsid w:val="00853B6E"/>
    <w:rsid w:val="00854245"/>
    <w:rsid w:val="008559C4"/>
    <w:rsid w:val="008917CB"/>
    <w:rsid w:val="00896AA0"/>
    <w:rsid w:val="008B2CCE"/>
    <w:rsid w:val="008F1C9B"/>
    <w:rsid w:val="009A3EDB"/>
    <w:rsid w:val="009B5364"/>
    <w:rsid w:val="00A575A4"/>
    <w:rsid w:val="00A72242"/>
    <w:rsid w:val="00AC4322"/>
    <w:rsid w:val="00AC43B7"/>
    <w:rsid w:val="00AD1977"/>
    <w:rsid w:val="00AD2FAF"/>
    <w:rsid w:val="00AE2B38"/>
    <w:rsid w:val="00B31C05"/>
    <w:rsid w:val="00B40824"/>
    <w:rsid w:val="00B65CD9"/>
    <w:rsid w:val="00B666E6"/>
    <w:rsid w:val="00B94144"/>
    <w:rsid w:val="00BE1CE1"/>
    <w:rsid w:val="00C14839"/>
    <w:rsid w:val="00C52456"/>
    <w:rsid w:val="00C93B78"/>
    <w:rsid w:val="00CC0BE6"/>
    <w:rsid w:val="00CC50B2"/>
    <w:rsid w:val="00CF13F9"/>
    <w:rsid w:val="00D13A8B"/>
    <w:rsid w:val="00D15B6C"/>
    <w:rsid w:val="00D16B0C"/>
    <w:rsid w:val="00D2029B"/>
    <w:rsid w:val="00D52487"/>
    <w:rsid w:val="00D606BC"/>
    <w:rsid w:val="00D66AEE"/>
    <w:rsid w:val="00D91700"/>
    <w:rsid w:val="00D9382B"/>
    <w:rsid w:val="00DA26F4"/>
    <w:rsid w:val="00DA276F"/>
    <w:rsid w:val="00DB1E0C"/>
    <w:rsid w:val="00DF3E0B"/>
    <w:rsid w:val="00E56BEB"/>
    <w:rsid w:val="00E920F3"/>
    <w:rsid w:val="00EA1585"/>
    <w:rsid w:val="00EB2247"/>
    <w:rsid w:val="00EC02EC"/>
    <w:rsid w:val="00ED46C9"/>
    <w:rsid w:val="00F10D1C"/>
    <w:rsid w:val="00F40C11"/>
    <w:rsid w:val="00FB5499"/>
    <w:rsid w:val="00FD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8F44B4"/>
  <w15:chartTrackingRefBased/>
  <w15:docId w15:val="{788386E6-AB59-4B91-8A9A-53DAD5D1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spacing w:line="240" w:lineRule="exact"/>
      <w:jc w:val="center"/>
      <w:outlineLvl w:val="1"/>
    </w:pPr>
    <w:rPr>
      <w:rFonts w:ascii="Arial" w:hAnsi="Arial"/>
      <w:b/>
      <w:sz w:val="28"/>
    </w:rPr>
  </w:style>
  <w:style w:type="paragraph" w:styleId="Heading3">
    <w:name w:val="heading 3"/>
    <w:basedOn w:val="Normal"/>
    <w:next w:val="Normal"/>
    <w:qFormat/>
    <w:pPr>
      <w:keepNext/>
      <w:jc w:val="center"/>
      <w:outlineLvl w:val="2"/>
    </w:pPr>
    <w:rPr>
      <w:rFonts w:ascii="Arial" w:hAnsi="Arial"/>
      <w:b/>
      <w:sz w:val="28"/>
      <w:u w:val="single"/>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
    <w:name w:val="Body Text"/>
    <w:basedOn w:val="Normal"/>
    <w:pPr>
      <w:jc w:val="center"/>
    </w:pPr>
    <w:rPr>
      <w:b/>
      <w:u w:val="single"/>
    </w:rPr>
  </w:style>
  <w:style w:type="paragraph" w:customStyle="1" w:styleId="Level2">
    <w:name w:val="Level 2"/>
    <w:basedOn w:val="Normal"/>
    <w:pPr>
      <w:numPr>
        <w:ilvl w:val="1"/>
        <w:numId w:val="4"/>
      </w:numPr>
      <w:ind w:left="1440" w:hanging="720"/>
      <w:outlineLvl w:val="1"/>
    </w:pPr>
  </w:style>
  <w:style w:type="paragraph" w:customStyle="1" w:styleId="Level3">
    <w:name w:val="Level 3"/>
    <w:basedOn w:val="Normal"/>
    <w:pPr>
      <w:numPr>
        <w:ilvl w:val="2"/>
        <w:numId w:val="4"/>
      </w:numPr>
      <w:ind w:left="2160" w:hanging="720"/>
      <w:outlineLvl w:val="2"/>
    </w:pPr>
  </w:style>
  <w:style w:type="character" w:customStyle="1" w:styleId="FooterChar">
    <w:name w:val="Footer Char"/>
    <w:link w:val="Footer"/>
    <w:uiPriority w:val="99"/>
    <w:rsid w:val="00055AF6"/>
    <w:rPr>
      <w:snapToGrid w:val="0"/>
      <w:sz w:val="24"/>
    </w:rPr>
  </w:style>
  <w:style w:type="character" w:styleId="Emphasis">
    <w:name w:val="Emphasis"/>
    <w:qFormat/>
    <w:rsid w:val="00D2029B"/>
    <w:rPr>
      <w:i/>
      <w:iCs/>
    </w:rPr>
  </w:style>
  <w:style w:type="character" w:styleId="Hyperlink">
    <w:name w:val="Hyperlink"/>
    <w:uiPriority w:val="99"/>
    <w:rsid w:val="00355CD0"/>
    <w:rPr>
      <w:color w:val="0563C1"/>
      <w:u w:val="single"/>
    </w:rPr>
  </w:style>
  <w:style w:type="paragraph" w:styleId="ListParagraph">
    <w:name w:val="List Paragraph"/>
    <w:basedOn w:val="Normal"/>
    <w:uiPriority w:val="34"/>
    <w:qFormat/>
    <w:rsid w:val="00355CD0"/>
    <w:pPr>
      <w:widowControl/>
      <w:spacing w:after="200" w:line="276" w:lineRule="auto"/>
      <w:ind w:left="720"/>
      <w:contextualSpacing/>
    </w:pPr>
    <w:rPr>
      <w:rFonts w:ascii="Calibri" w:eastAsia="Calibri" w:hAnsi="Calibri"/>
      <w:snapToGrid/>
      <w:sz w:val="22"/>
      <w:szCs w:val="22"/>
    </w:rPr>
  </w:style>
  <w:style w:type="paragraph" w:styleId="NormalWeb">
    <w:name w:val="Normal (Web)"/>
    <w:basedOn w:val="Normal"/>
    <w:uiPriority w:val="99"/>
    <w:unhideWhenUsed/>
    <w:rsid w:val="005A507E"/>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SID=a3e66303d8b9ebf18aca4229cf640538&amp;mc=true&amp;node=sp2.1.200.b&amp;rgn=div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ponsoredProjects\19.%20ADMINISTRATIVE\OSP%20Protected\Form%20Originals\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C6BF-09FA-445E-BF33-3323A0A0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Template>
  <TotalTime>54</TotalTime>
  <Pages>3</Pages>
  <Words>1428</Words>
  <Characters>8115</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Added to SOP Template </vt:lpstr>
    </vt:vector>
  </TitlesOfParts>
  <Company>University of Utah  HSC</Company>
  <LinksUpToDate>false</LinksUpToDate>
  <CharactersWithSpaces>9524</CharactersWithSpaces>
  <SharedDoc>false</SharedDoc>
  <HLinks>
    <vt:vector size="24" baseType="variant">
      <vt:variant>
        <vt:i4>6881403</vt:i4>
      </vt:variant>
      <vt:variant>
        <vt:i4>9</vt:i4>
      </vt:variant>
      <vt:variant>
        <vt:i4>0</vt:i4>
      </vt:variant>
      <vt:variant>
        <vt:i4>5</vt:i4>
      </vt:variant>
      <vt:variant>
        <vt:lpwstr>http://higheredutah.org/wp-content/uploads/2013/07/pff_2011_r993.pdf</vt:lpwstr>
      </vt:variant>
      <vt:variant>
        <vt:lpwstr/>
      </vt:variant>
      <vt:variant>
        <vt:i4>4522049</vt:i4>
      </vt:variant>
      <vt:variant>
        <vt:i4>6</vt:i4>
      </vt:variant>
      <vt:variant>
        <vt:i4>0</vt:i4>
      </vt:variant>
      <vt:variant>
        <vt:i4>5</vt:i4>
      </vt:variant>
      <vt:variant>
        <vt:lpwstr>http://www.slcc.edu/eeo/services/records-management.aspx</vt:lpwstr>
      </vt:variant>
      <vt:variant>
        <vt:lpwstr/>
      </vt:variant>
      <vt:variant>
        <vt:i4>4653121</vt:i4>
      </vt:variant>
      <vt:variant>
        <vt:i4>3</vt:i4>
      </vt:variant>
      <vt:variant>
        <vt:i4>0</vt:i4>
      </vt:variant>
      <vt:variant>
        <vt:i4>5</vt:i4>
      </vt:variant>
      <vt:variant>
        <vt:lpwstr>http://www.ecfr.gov/cgi-bin/text-idx?tpl=/ecfrbrowse/Title02/2cfr200_main _02.tpl</vt:lpwstr>
      </vt:variant>
      <vt:variant>
        <vt:lpwstr/>
      </vt:variant>
      <vt:variant>
        <vt:i4>4128816</vt:i4>
      </vt:variant>
      <vt:variant>
        <vt:i4>0</vt:i4>
      </vt:variant>
      <vt:variant>
        <vt:i4>0</vt:i4>
      </vt:variant>
      <vt:variant>
        <vt:i4>5</vt:i4>
      </vt:variant>
      <vt:variant>
        <vt:lpwstr>http://www.slcc.edu/eeo/docs/forms/Records Destruction Service Request 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Added to SOP Template </dc:title>
  <dc:subject/>
  <dc:creator>Diane Edmonds</dc:creator>
  <cp:keywords/>
  <cp:lastModifiedBy>Diane Edmonds</cp:lastModifiedBy>
  <cp:revision>4</cp:revision>
  <cp:lastPrinted>1999-03-09T21:31:00Z</cp:lastPrinted>
  <dcterms:created xsi:type="dcterms:W3CDTF">2020-05-29T18:39:00Z</dcterms:created>
  <dcterms:modified xsi:type="dcterms:W3CDTF">2020-09-01T23:02:00Z</dcterms:modified>
</cp:coreProperties>
</file>