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D32EC" w14:textId="00FC3207" w:rsidR="006B5030" w:rsidRDefault="006B5030" w:rsidP="006B5030">
      <w:pPr>
        <w:rPr>
          <w:rFonts w:ascii="Arial" w:hAnsi="Arial"/>
          <w:b/>
          <w:sz w:val="22"/>
          <w:u w:val="single"/>
        </w:rPr>
      </w:pPr>
      <w:bookmarkStart w:id="0" w:name="_GoBack"/>
      <w:bookmarkEnd w:id="0"/>
    </w:p>
    <w:p w14:paraId="6617EBBD" w14:textId="77777777" w:rsidR="00086E10" w:rsidRDefault="00086E10" w:rsidP="006B5030">
      <w:pPr>
        <w:rPr>
          <w:rFonts w:ascii="Arial" w:hAnsi="Arial"/>
          <w:b/>
          <w:sz w:val="22"/>
          <w:u w:val="single"/>
        </w:rPr>
      </w:pPr>
    </w:p>
    <w:p w14:paraId="58A76E15" w14:textId="77777777" w:rsidR="00086E10" w:rsidRPr="00086E10" w:rsidRDefault="00086E10" w:rsidP="00086E10">
      <w:pPr>
        <w:jc w:val="center"/>
        <w:rPr>
          <w:rFonts w:ascii="Arial" w:hAnsi="Arial"/>
          <w:b/>
          <w:sz w:val="28"/>
          <w:u w:val="single"/>
        </w:rPr>
      </w:pPr>
      <w:r w:rsidRPr="00086E10">
        <w:rPr>
          <w:rFonts w:ascii="Arial" w:hAnsi="Arial"/>
          <w:b/>
          <w:sz w:val="28"/>
          <w:u w:val="single"/>
        </w:rPr>
        <w:t>Creating a Project Proposal Budget</w:t>
      </w:r>
    </w:p>
    <w:p w14:paraId="2A370F05" w14:textId="77777777" w:rsidR="00086E10" w:rsidRPr="00086E10" w:rsidRDefault="00086E10" w:rsidP="00086E10">
      <w:pPr>
        <w:rPr>
          <w:rFonts w:ascii="Arial" w:hAnsi="Arial"/>
          <w:b/>
          <w:sz w:val="28"/>
          <w:u w:val="single"/>
        </w:rPr>
      </w:pPr>
    </w:p>
    <w:p w14:paraId="1D48022B" w14:textId="77777777" w:rsidR="00086E10" w:rsidRPr="00086E10" w:rsidRDefault="00086E10" w:rsidP="00086E10">
      <w:pPr>
        <w:framePr w:w="10186" w:h="3226" w:hRule="exact" w:vSpace="245" w:wrap="around" w:vAnchor="text" w:hAnchor="page" w:x="1036" w:y="1"/>
        <w:pBdr>
          <w:top w:val="double" w:sz="7" w:space="0" w:color="000000"/>
          <w:left w:val="double" w:sz="7" w:space="0" w:color="000000"/>
          <w:bottom w:val="double" w:sz="7" w:space="0" w:color="000000"/>
          <w:right w:val="double" w:sz="7" w:space="0" w:color="000000"/>
        </w:pBdr>
        <w:tabs>
          <w:tab w:val="left" w:pos="1800"/>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rPr>
      </w:pPr>
      <w:bookmarkStart w:id="1" w:name="_Hlk42244717"/>
    </w:p>
    <w:p w14:paraId="6E87ECCE" w14:textId="77777777" w:rsidR="00086E10" w:rsidRPr="00086E10" w:rsidRDefault="00086E10" w:rsidP="00086E10">
      <w:pPr>
        <w:framePr w:w="10186" w:h="3226" w:hRule="exact" w:vSpace="245" w:wrap="around" w:vAnchor="text" w:hAnchor="page" w:x="1036" w:y="1"/>
        <w:pBdr>
          <w:top w:val="double" w:sz="7" w:space="0" w:color="000000"/>
          <w:left w:val="double" w:sz="7" w:space="0" w:color="000000"/>
          <w:bottom w:val="double" w:sz="7" w:space="0" w:color="000000"/>
          <w:right w:val="double" w:sz="7" w:space="0" w:color="000000"/>
        </w:pBdr>
        <w:tabs>
          <w:tab w:val="left" w:pos="1800"/>
          <w:tab w:val="left" w:pos="2970"/>
          <w:tab w:val="left" w:pos="3330"/>
          <w:tab w:val="left" w:pos="4410"/>
          <w:tab w:val="left" w:pos="4680"/>
          <w:tab w:val="left" w:pos="5760"/>
          <w:tab w:val="left" w:pos="6030"/>
          <w:tab w:val="left" w:pos="7020"/>
          <w:tab w:val="left" w:pos="7380"/>
          <w:tab w:val="left" w:pos="8460"/>
          <w:tab w:val="left" w:pos="8820"/>
          <w:tab w:val="left" w:pos="9900"/>
        </w:tabs>
        <w:ind w:left="1800" w:hanging="1800"/>
        <w:rPr>
          <w:rFonts w:ascii="Arial" w:hAnsi="Arial"/>
          <w:u w:val="single"/>
        </w:rPr>
      </w:pPr>
      <w:r w:rsidRPr="00086E10">
        <w:rPr>
          <w:rFonts w:ascii="Arial" w:hAnsi="Arial"/>
        </w:rPr>
        <w:t>Review Dates:</w:t>
      </w:r>
      <w:r w:rsidRPr="00086E10">
        <w:rPr>
          <w:rFonts w:ascii="Arial" w:hAnsi="Arial"/>
        </w:rPr>
        <w:tab/>
      </w:r>
      <w:r w:rsidRPr="00086E10">
        <w:rPr>
          <w:rFonts w:ascii="Arial" w:hAnsi="Arial"/>
          <w:u w:val="single"/>
        </w:rPr>
        <w:tab/>
      </w:r>
      <w:r w:rsidRPr="00086E10">
        <w:rPr>
          <w:rFonts w:ascii="Arial" w:hAnsi="Arial"/>
        </w:rPr>
        <w:tab/>
      </w:r>
      <w:r w:rsidRPr="00086E10">
        <w:rPr>
          <w:rFonts w:ascii="Arial" w:hAnsi="Arial"/>
          <w:u w:val="single"/>
        </w:rPr>
        <w:tab/>
      </w:r>
      <w:r w:rsidRPr="00086E10">
        <w:rPr>
          <w:rFonts w:ascii="Arial" w:hAnsi="Arial"/>
        </w:rPr>
        <w:tab/>
      </w:r>
      <w:r w:rsidRPr="00086E10">
        <w:rPr>
          <w:rFonts w:ascii="Arial" w:hAnsi="Arial"/>
          <w:u w:val="single"/>
        </w:rPr>
        <w:tab/>
      </w:r>
      <w:r w:rsidRPr="00086E10">
        <w:rPr>
          <w:rFonts w:ascii="Arial" w:hAnsi="Arial"/>
        </w:rPr>
        <w:tab/>
      </w:r>
      <w:r w:rsidRPr="00086E10">
        <w:rPr>
          <w:rFonts w:ascii="Arial" w:hAnsi="Arial"/>
          <w:u w:val="single"/>
        </w:rPr>
        <w:tab/>
      </w:r>
      <w:r w:rsidRPr="00086E10">
        <w:rPr>
          <w:rFonts w:ascii="Arial" w:hAnsi="Arial"/>
        </w:rPr>
        <w:tab/>
      </w:r>
      <w:r w:rsidRPr="00086E10">
        <w:rPr>
          <w:rFonts w:ascii="Arial" w:hAnsi="Arial"/>
          <w:u w:val="single"/>
        </w:rPr>
        <w:tab/>
      </w:r>
      <w:r w:rsidRPr="00086E10">
        <w:rPr>
          <w:rFonts w:ascii="Arial" w:hAnsi="Arial"/>
        </w:rPr>
        <w:tab/>
      </w:r>
      <w:r w:rsidRPr="00086E10">
        <w:rPr>
          <w:rFonts w:ascii="Arial" w:hAnsi="Arial"/>
          <w:u w:val="single"/>
        </w:rPr>
        <w:tab/>
      </w:r>
    </w:p>
    <w:p w14:paraId="6F949C16" w14:textId="77777777" w:rsidR="00086E10" w:rsidRPr="00086E10" w:rsidRDefault="00086E10" w:rsidP="00086E10">
      <w:pPr>
        <w:framePr w:w="10186" w:h="3226" w:hRule="exact" w:vSpace="245" w:wrap="around" w:vAnchor="text" w:hAnchor="page" w:x="1036" w:y="1"/>
        <w:pBdr>
          <w:top w:val="double" w:sz="7" w:space="0" w:color="000000"/>
          <w:left w:val="double" w:sz="7" w:space="0" w:color="000000"/>
          <w:bottom w:val="double" w:sz="7" w:space="0" w:color="000000"/>
          <w:right w:val="double" w:sz="7" w:space="0" w:color="000000"/>
        </w:pBdr>
        <w:rPr>
          <w:rFonts w:ascii="Arial" w:hAnsi="Arial"/>
        </w:rPr>
      </w:pPr>
    </w:p>
    <w:p w14:paraId="3334DE92" w14:textId="7247D763" w:rsidR="00086E10" w:rsidRPr="00086E10" w:rsidRDefault="00086E10" w:rsidP="00086E10">
      <w:pPr>
        <w:framePr w:w="10186" w:h="3226" w:hRule="exact" w:vSpace="245" w:wrap="around" w:vAnchor="text" w:hAnchor="page" w:x="1036" w:y="1"/>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u w:val="single"/>
        </w:rPr>
      </w:pPr>
      <w:r w:rsidRPr="00086E10">
        <w:rPr>
          <w:rFonts w:ascii="Arial" w:hAnsi="Arial"/>
        </w:rPr>
        <w:t xml:space="preserve">Revision Dates:  </w:t>
      </w:r>
      <w:r w:rsidRPr="00086E10">
        <w:rPr>
          <w:rFonts w:ascii="Arial" w:hAnsi="Arial"/>
          <w:u w:val="single"/>
        </w:rPr>
        <w:t>_</w:t>
      </w:r>
      <w:r w:rsidR="00352471">
        <w:rPr>
          <w:rFonts w:ascii="Arial" w:hAnsi="Arial"/>
          <w:u w:val="single"/>
        </w:rPr>
        <w:t>06/10/2020</w:t>
      </w:r>
      <w:r w:rsidRPr="00086E10">
        <w:rPr>
          <w:rFonts w:ascii="Arial" w:hAnsi="Arial"/>
        </w:rPr>
        <w:tab/>
      </w:r>
      <w:r w:rsidRPr="00086E10">
        <w:rPr>
          <w:rFonts w:ascii="Arial" w:hAnsi="Arial"/>
          <w:u w:val="single"/>
        </w:rPr>
        <w:tab/>
      </w:r>
      <w:r w:rsidRPr="00086E10">
        <w:rPr>
          <w:rFonts w:ascii="Arial" w:hAnsi="Arial"/>
        </w:rPr>
        <w:tab/>
      </w:r>
      <w:r w:rsidRPr="00086E10">
        <w:rPr>
          <w:rFonts w:ascii="Arial" w:hAnsi="Arial"/>
          <w:u w:val="single"/>
        </w:rPr>
        <w:tab/>
      </w:r>
      <w:r w:rsidRPr="00086E10">
        <w:rPr>
          <w:rFonts w:ascii="Arial" w:hAnsi="Arial"/>
        </w:rPr>
        <w:tab/>
      </w:r>
      <w:r w:rsidRPr="00086E10">
        <w:rPr>
          <w:rFonts w:ascii="Arial" w:hAnsi="Arial"/>
          <w:u w:val="single"/>
        </w:rPr>
        <w:tab/>
      </w:r>
      <w:r w:rsidRPr="00086E10">
        <w:rPr>
          <w:rFonts w:ascii="Arial" w:hAnsi="Arial"/>
        </w:rPr>
        <w:tab/>
      </w:r>
      <w:r w:rsidRPr="00086E10">
        <w:rPr>
          <w:rFonts w:ascii="Arial" w:hAnsi="Arial"/>
          <w:u w:val="single"/>
        </w:rPr>
        <w:tab/>
      </w:r>
      <w:r w:rsidRPr="00086E10">
        <w:rPr>
          <w:rFonts w:ascii="Arial" w:hAnsi="Arial"/>
        </w:rPr>
        <w:tab/>
      </w:r>
      <w:r w:rsidRPr="00086E10">
        <w:rPr>
          <w:rFonts w:ascii="Arial" w:hAnsi="Arial"/>
          <w:u w:val="single"/>
        </w:rPr>
        <w:tab/>
      </w:r>
    </w:p>
    <w:p w14:paraId="0E4B5425" w14:textId="77777777" w:rsidR="00086E10" w:rsidRPr="00086E10" w:rsidRDefault="00086E10" w:rsidP="00086E10">
      <w:pPr>
        <w:framePr w:w="10186" w:h="3226" w:hRule="exact" w:vSpace="245" w:wrap="around" w:vAnchor="text" w:hAnchor="page" w:x="1036" w:y="1"/>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u w:val="single"/>
        </w:rPr>
      </w:pPr>
    </w:p>
    <w:p w14:paraId="7AE7BF64" w14:textId="77777777" w:rsidR="00086E10" w:rsidRPr="00086E10" w:rsidRDefault="00086E10" w:rsidP="00086E10">
      <w:pPr>
        <w:framePr w:w="10186" w:h="3226" w:hRule="exact" w:vSpace="245" w:wrap="around" w:vAnchor="text" w:hAnchor="page" w:x="1036" w:y="1"/>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u w:val="single"/>
        </w:rPr>
      </w:pPr>
      <w:r w:rsidRPr="00086E10">
        <w:rPr>
          <w:rFonts w:ascii="Arial" w:hAnsi="Arial"/>
        </w:rPr>
        <w:t xml:space="preserve">Obsolete Date:   </w:t>
      </w:r>
      <w:r w:rsidRPr="00086E10">
        <w:rPr>
          <w:rFonts w:ascii="Arial" w:hAnsi="Arial"/>
          <w:u w:val="single"/>
        </w:rPr>
        <w:tab/>
      </w:r>
      <w:r w:rsidRPr="00086E10">
        <w:rPr>
          <w:rFonts w:ascii="Arial" w:hAnsi="Arial"/>
        </w:rPr>
        <w:t xml:space="preserve">     Made Obsolete By (initials): </w:t>
      </w:r>
      <w:r w:rsidRPr="00086E10">
        <w:rPr>
          <w:rFonts w:ascii="Arial" w:hAnsi="Arial"/>
          <w:u w:val="single"/>
        </w:rPr>
        <w:tab/>
      </w:r>
      <w:r w:rsidRPr="00086E10">
        <w:rPr>
          <w:rFonts w:ascii="Arial" w:hAnsi="Arial"/>
          <w:u w:val="single"/>
        </w:rPr>
        <w:tab/>
      </w:r>
    </w:p>
    <w:p w14:paraId="27A66920" w14:textId="77777777" w:rsidR="00086E10" w:rsidRPr="00086E10" w:rsidRDefault="00086E10" w:rsidP="00086E10">
      <w:pPr>
        <w:framePr w:w="10186" w:h="3226" w:hRule="exact" w:vSpace="245" w:wrap="around" w:vAnchor="text" w:hAnchor="page" w:x="1036" w:y="1"/>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u w:val="single"/>
        </w:rPr>
      </w:pPr>
    </w:p>
    <w:p w14:paraId="361BA59A" w14:textId="77777777" w:rsidR="00086E10" w:rsidRPr="00086E10" w:rsidRDefault="00086E10" w:rsidP="00086E10">
      <w:pPr>
        <w:framePr w:w="10186" w:h="3226" w:hRule="exact" w:vSpace="245" w:wrap="around" w:vAnchor="text" w:hAnchor="page" w:x="1036" w:y="1"/>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u w:val="single"/>
        </w:rPr>
      </w:pPr>
    </w:p>
    <w:p w14:paraId="5DACC887" w14:textId="77777777" w:rsidR="00086E10" w:rsidRPr="00086E10" w:rsidRDefault="00086E10" w:rsidP="00086E10">
      <w:pPr>
        <w:framePr w:w="10186" w:h="3226" w:hRule="exact" w:vSpace="245" w:wrap="around" w:vAnchor="text" w:hAnchor="page" w:x="1036" w:y="1"/>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b/>
          <w:u w:val="single"/>
        </w:rPr>
      </w:pPr>
      <w:r w:rsidRPr="00086E10">
        <w:rPr>
          <w:rFonts w:ascii="Arial" w:hAnsi="Arial"/>
          <w:b/>
        </w:rPr>
        <w:t xml:space="preserve">Approved By: </w:t>
      </w:r>
      <w:r w:rsidRPr="00086E10">
        <w:rPr>
          <w:rFonts w:ascii="Arial" w:hAnsi="Arial"/>
          <w:b/>
          <w:u w:val="single"/>
        </w:rPr>
        <w:tab/>
      </w:r>
      <w:r w:rsidRPr="00086E10">
        <w:rPr>
          <w:rFonts w:ascii="Arial" w:hAnsi="Arial"/>
          <w:b/>
          <w:u w:val="single"/>
        </w:rPr>
        <w:tab/>
        <w:t xml:space="preserve">                                                 </w:t>
      </w:r>
      <w:r w:rsidRPr="00086E10">
        <w:rPr>
          <w:rFonts w:ascii="Arial" w:hAnsi="Arial"/>
          <w:b/>
          <w:u w:val="single"/>
        </w:rPr>
        <w:tab/>
      </w:r>
      <w:r w:rsidRPr="00086E10">
        <w:rPr>
          <w:rFonts w:ascii="Arial" w:hAnsi="Arial"/>
          <w:b/>
          <w:u w:val="single"/>
        </w:rPr>
        <w:tab/>
        <w:t xml:space="preserve">              </w:t>
      </w:r>
      <w:r w:rsidRPr="00086E10">
        <w:rPr>
          <w:rFonts w:ascii="Arial" w:hAnsi="Arial"/>
          <w:b/>
        </w:rPr>
        <w:t xml:space="preserve">  </w:t>
      </w:r>
      <w:r w:rsidRPr="00086E10">
        <w:rPr>
          <w:rFonts w:ascii="Arial" w:hAnsi="Arial"/>
          <w:b/>
          <w:u w:val="single"/>
        </w:rPr>
        <w:tab/>
        <w:t xml:space="preserve">                     </w:t>
      </w:r>
      <w:r w:rsidRPr="00086E10">
        <w:rPr>
          <w:rFonts w:ascii="Arial" w:hAnsi="Arial"/>
          <w:b/>
        </w:rPr>
        <w:tab/>
      </w:r>
      <w:r w:rsidRPr="00086E10">
        <w:rPr>
          <w:rFonts w:ascii="Arial" w:hAnsi="Arial"/>
          <w:b/>
          <w:u w:val="single"/>
        </w:rPr>
        <w:t xml:space="preserve">    </w:t>
      </w:r>
    </w:p>
    <w:p w14:paraId="4895DD1A" w14:textId="77777777" w:rsidR="00086E10" w:rsidRPr="00086E10" w:rsidRDefault="00086E10" w:rsidP="00086E10">
      <w:pPr>
        <w:framePr w:w="10186" w:h="3226" w:hRule="exact" w:vSpace="245" w:wrap="around" w:vAnchor="text" w:hAnchor="page" w:x="1036" w:y="1"/>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b/>
        </w:rPr>
      </w:pPr>
      <w:r w:rsidRPr="00086E10">
        <w:rPr>
          <w:rFonts w:ascii="Arial" w:hAnsi="Arial"/>
          <w:b/>
        </w:rPr>
        <w:t xml:space="preserve">                                                       OSP Director/Designee                                      Date</w:t>
      </w:r>
    </w:p>
    <w:p w14:paraId="3850042A" w14:textId="77777777" w:rsidR="00086E10" w:rsidRPr="00086E10" w:rsidRDefault="00086E10" w:rsidP="00086E10">
      <w:pPr>
        <w:framePr w:w="10186" w:h="3226" w:hRule="exact" w:vSpace="245" w:wrap="around" w:vAnchor="text" w:hAnchor="page" w:x="1036" w:y="1"/>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u w:val="single"/>
        </w:rPr>
      </w:pPr>
    </w:p>
    <w:bookmarkEnd w:id="1"/>
    <w:p w14:paraId="61C77CEC" w14:textId="7C2434DC" w:rsidR="006B5030" w:rsidRDefault="006B5030" w:rsidP="006B5030">
      <w:pPr>
        <w:rPr>
          <w:rFonts w:ascii="Arial" w:hAnsi="Arial"/>
          <w:b/>
          <w:sz w:val="22"/>
          <w:u w:val="single"/>
        </w:rPr>
      </w:pPr>
      <w:r>
        <w:rPr>
          <w:rFonts w:ascii="Arial" w:hAnsi="Arial"/>
          <w:b/>
          <w:sz w:val="22"/>
          <w:u w:val="single"/>
        </w:rPr>
        <w:t xml:space="preserve">PURPOSE, SCOPE, AND PRINCIPLE: </w:t>
      </w:r>
    </w:p>
    <w:p w14:paraId="3D1046DF" w14:textId="05450F18" w:rsidR="006B5030" w:rsidRDefault="006B5030" w:rsidP="006B5030">
      <w:pPr>
        <w:rPr>
          <w:rFonts w:ascii="Arial" w:hAnsi="Arial"/>
          <w:sz w:val="22"/>
        </w:rPr>
      </w:pPr>
      <w:r w:rsidRPr="007B30D6">
        <w:rPr>
          <w:rFonts w:ascii="Arial" w:hAnsi="Arial"/>
          <w:sz w:val="22"/>
          <w:szCs w:val="22"/>
        </w:rPr>
        <w:t>The purpose of this procedure is to outline the s</w:t>
      </w:r>
      <w:r>
        <w:rPr>
          <w:rFonts w:ascii="Arial" w:hAnsi="Arial"/>
          <w:sz w:val="22"/>
          <w:szCs w:val="22"/>
        </w:rPr>
        <w:t>teps necessary to create a project</w:t>
      </w:r>
      <w:r w:rsidRPr="007B30D6">
        <w:rPr>
          <w:rFonts w:ascii="Arial" w:hAnsi="Arial"/>
          <w:sz w:val="22"/>
          <w:szCs w:val="22"/>
        </w:rPr>
        <w:t xml:space="preserve"> proposal budget.  This procedure is to be used during the </w:t>
      </w:r>
      <w:r>
        <w:rPr>
          <w:rFonts w:ascii="Arial" w:hAnsi="Arial"/>
          <w:sz w:val="22"/>
          <w:szCs w:val="22"/>
        </w:rPr>
        <w:t>pre-award process before a project</w:t>
      </w:r>
      <w:r w:rsidRPr="007B30D6">
        <w:rPr>
          <w:rFonts w:ascii="Arial" w:hAnsi="Arial"/>
          <w:sz w:val="22"/>
          <w:szCs w:val="22"/>
        </w:rPr>
        <w:t xml:space="preserve"> is </w:t>
      </w:r>
      <w:proofErr w:type="gramStart"/>
      <w:r w:rsidRPr="007B30D6">
        <w:rPr>
          <w:rFonts w:ascii="Arial" w:hAnsi="Arial"/>
          <w:sz w:val="22"/>
          <w:szCs w:val="22"/>
        </w:rPr>
        <w:t>submitted</w:t>
      </w:r>
      <w:r>
        <w:rPr>
          <w:rFonts w:ascii="Arial" w:hAnsi="Arial"/>
          <w:sz w:val="22"/>
          <w:szCs w:val="22"/>
        </w:rPr>
        <w:t>, and</w:t>
      </w:r>
      <w:proofErr w:type="gramEnd"/>
      <w:r>
        <w:rPr>
          <w:rFonts w:ascii="Arial" w:hAnsi="Arial"/>
          <w:sz w:val="22"/>
          <w:szCs w:val="22"/>
        </w:rPr>
        <w:t xml:space="preserve"> contains the steps that are to be performed by the Office of Sponsored Projects (OSP) and the Principal Investigator (PI).</w:t>
      </w:r>
      <w:r w:rsidRPr="007B30D6">
        <w:rPr>
          <w:rFonts w:ascii="Arial" w:hAnsi="Arial"/>
          <w:sz w:val="22"/>
          <w:szCs w:val="22"/>
        </w:rPr>
        <w:t xml:space="preserve"> </w:t>
      </w:r>
      <w:r>
        <w:rPr>
          <w:rFonts w:ascii="Arial" w:hAnsi="Arial"/>
          <w:sz w:val="22"/>
        </w:rPr>
        <w:t xml:space="preserve">OSP is not responsible </w:t>
      </w:r>
      <w:r w:rsidR="006645FA">
        <w:rPr>
          <w:rFonts w:ascii="Arial" w:hAnsi="Arial"/>
          <w:sz w:val="22"/>
        </w:rPr>
        <w:t>for ensuring</w:t>
      </w:r>
      <w:r>
        <w:rPr>
          <w:rFonts w:ascii="Arial" w:hAnsi="Arial"/>
          <w:sz w:val="22"/>
        </w:rPr>
        <w:t xml:space="preserve"> the steps listed for the PI are followed exactly as written</w:t>
      </w:r>
      <w:r w:rsidR="00FE5604">
        <w:rPr>
          <w:rFonts w:ascii="Arial" w:hAnsi="Arial"/>
          <w:sz w:val="22"/>
        </w:rPr>
        <w:t>,</w:t>
      </w:r>
      <w:r>
        <w:rPr>
          <w:rFonts w:ascii="Arial" w:hAnsi="Arial"/>
          <w:sz w:val="22"/>
        </w:rPr>
        <w:t xml:space="preserve"> but rather</w:t>
      </w:r>
      <w:r w:rsidR="006645FA">
        <w:rPr>
          <w:rFonts w:ascii="Arial" w:hAnsi="Arial"/>
          <w:sz w:val="22"/>
        </w:rPr>
        <w:t>,</w:t>
      </w:r>
      <w:r w:rsidR="00067F78">
        <w:rPr>
          <w:rFonts w:ascii="Arial" w:hAnsi="Arial"/>
          <w:sz w:val="22"/>
        </w:rPr>
        <w:t xml:space="preserve"> that</w:t>
      </w:r>
      <w:r>
        <w:rPr>
          <w:rFonts w:ascii="Arial" w:hAnsi="Arial"/>
          <w:sz w:val="22"/>
        </w:rPr>
        <w:t xml:space="preserve"> the documents required are completed accurately and in a timely </w:t>
      </w:r>
      <w:r w:rsidR="00736580">
        <w:rPr>
          <w:rFonts w:ascii="Arial" w:hAnsi="Arial"/>
          <w:sz w:val="22"/>
        </w:rPr>
        <w:t>manner</w:t>
      </w:r>
      <w:r>
        <w:rPr>
          <w:rFonts w:ascii="Arial" w:hAnsi="Arial"/>
          <w:sz w:val="22"/>
        </w:rPr>
        <w:t xml:space="preserve">. </w:t>
      </w:r>
    </w:p>
    <w:p w14:paraId="347BAA63" w14:textId="77777777" w:rsidR="006B5030" w:rsidRDefault="006B5030" w:rsidP="006B5030">
      <w:pPr>
        <w:rPr>
          <w:rFonts w:ascii="Arial" w:hAnsi="Arial"/>
          <w:i/>
          <w:color w:val="808080"/>
          <w:sz w:val="20"/>
        </w:rPr>
      </w:pPr>
    </w:p>
    <w:p w14:paraId="0744557C" w14:textId="1137184C" w:rsidR="006B5030" w:rsidRDefault="006B5030" w:rsidP="006B5030">
      <w:pPr>
        <w:rPr>
          <w:rFonts w:ascii="Arial" w:hAnsi="Arial"/>
          <w:sz w:val="22"/>
        </w:rPr>
      </w:pPr>
      <w:r>
        <w:rPr>
          <w:rFonts w:ascii="Arial" w:hAnsi="Arial"/>
          <w:b/>
          <w:sz w:val="22"/>
          <w:u w:val="single"/>
        </w:rPr>
        <w:t>RESPONSIBILITIES:</w:t>
      </w:r>
    </w:p>
    <w:p w14:paraId="63902E64" w14:textId="16A6EF54" w:rsidR="006B5030" w:rsidRPr="0014556B" w:rsidRDefault="006B5030" w:rsidP="006B5030">
      <w:pPr>
        <w:numPr>
          <w:ilvl w:val="0"/>
          <w:numId w:val="1"/>
        </w:numPr>
        <w:rPr>
          <w:rFonts w:ascii="Arial" w:hAnsi="Arial"/>
          <w:sz w:val="22"/>
        </w:rPr>
      </w:pPr>
      <w:r w:rsidRPr="0014556B">
        <w:rPr>
          <w:rFonts w:ascii="Arial" w:hAnsi="Arial"/>
          <w:sz w:val="22"/>
        </w:rPr>
        <w:t>OSP Personnel</w:t>
      </w:r>
      <w:r w:rsidR="00056905">
        <w:rPr>
          <w:rFonts w:ascii="Arial" w:hAnsi="Arial"/>
          <w:sz w:val="22"/>
        </w:rPr>
        <w:t xml:space="preserve"> (</w:t>
      </w:r>
      <w:r w:rsidR="000B017E">
        <w:rPr>
          <w:rFonts w:ascii="Arial" w:hAnsi="Arial"/>
          <w:sz w:val="22"/>
        </w:rPr>
        <w:t xml:space="preserve">usually the </w:t>
      </w:r>
      <w:r w:rsidR="00056905">
        <w:rPr>
          <w:rFonts w:ascii="Arial" w:hAnsi="Arial"/>
          <w:sz w:val="22"/>
        </w:rPr>
        <w:t>Grant Officer)</w:t>
      </w:r>
    </w:p>
    <w:p w14:paraId="0987F7FB" w14:textId="506CBA0E" w:rsidR="006B5030" w:rsidRPr="0014556B" w:rsidRDefault="00825659" w:rsidP="006B5030">
      <w:pPr>
        <w:numPr>
          <w:ilvl w:val="1"/>
          <w:numId w:val="1"/>
        </w:numPr>
        <w:rPr>
          <w:rFonts w:ascii="Arial" w:hAnsi="Arial"/>
          <w:sz w:val="22"/>
        </w:rPr>
      </w:pPr>
      <w:r w:rsidRPr="0014556B">
        <w:rPr>
          <w:rFonts w:ascii="Arial" w:hAnsi="Arial"/>
          <w:sz w:val="22"/>
        </w:rPr>
        <w:t>A</w:t>
      </w:r>
      <w:r w:rsidR="006B5030" w:rsidRPr="0014556B">
        <w:rPr>
          <w:rFonts w:ascii="Arial" w:hAnsi="Arial"/>
          <w:sz w:val="22"/>
        </w:rPr>
        <w:t>ssist PI in identifying project costs</w:t>
      </w:r>
      <w:r w:rsidR="007E4EFB" w:rsidRPr="0014556B">
        <w:rPr>
          <w:rFonts w:ascii="Arial" w:hAnsi="Arial"/>
          <w:sz w:val="22"/>
        </w:rPr>
        <w:t xml:space="preserve"> </w:t>
      </w:r>
    </w:p>
    <w:p w14:paraId="40411866" w14:textId="12BCACE0" w:rsidR="00825659" w:rsidRPr="0014556B" w:rsidRDefault="203B766C" w:rsidP="60CA1A66">
      <w:pPr>
        <w:numPr>
          <w:ilvl w:val="1"/>
          <w:numId w:val="1"/>
        </w:numPr>
        <w:rPr>
          <w:rFonts w:ascii="Arial" w:hAnsi="Arial"/>
          <w:sz w:val="22"/>
          <w:szCs w:val="22"/>
        </w:rPr>
      </w:pPr>
      <w:r w:rsidRPr="60CA1A66">
        <w:rPr>
          <w:rFonts w:ascii="Arial" w:hAnsi="Arial"/>
          <w:sz w:val="22"/>
          <w:szCs w:val="22"/>
        </w:rPr>
        <w:t xml:space="preserve">Populate the OSP </w:t>
      </w:r>
      <w:r w:rsidR="1A03E9FA" w:rsidRPr="60CA1A66">
        <w:rPr>
          <w:rFonts w:ascii="Arial" w:hAnsi="Arial"/>
          <w:sz w:val="22"/>
          <w:szCs w:val="22"/>
        </w:rPr>
        <w:t>Budget Template</w:t>
      </w:r>
      <w:r w:rsidR="01647379" w:rsidRPr="60CA1A66">
        <w:rPr>
          <w:rFonts w:ascii="Arial" w:hAnsi="Arial"/>
          <w:sz w:val="22"/>
          <w:szCs w:val="22"/>
        </w:rPr>
        <w:t xml:space="preserve">, including salary and benefit information </w:t>
      </w:r>
      <w:r w:rsidR="2008C0CC" w:rsidRPr="60CA1A66">
        <w:rPr>
          <w:rFonts w:ascii="Arial" w:hAnsi="Arial"/>
          <w:sz w:val="22"/>
          <w:szCs w:val="22"/>
        </w:rPr>
        <w:t xml:space="preserve"> </w:t>
      </w:r>
    </w:p>
    <w:p w14:paraId="1C51CE15" w14:textId="4E8B293D" w:rsidR="00C24A04" w:rsidRPr="0014556B" w:rsidRDefault="1C9C688D" w:rsidP="60CA1A66">
      <w:pPr>
        <w:numPr>
          <w:ilvl w:val="1"/>
          <w:numId w:val="1"/>
        </w:numPr>
        <w:rPr>
          <w:rFonts w:ascii="Arial" w:hAnsi="Arial"/>
          <w:sz w:val="22"/>
          <w:szCs w:val="22"/>
        </w:rPr>
      </w:pPr>
      <w:r w:rsidRPr="60CA1A66">
        <w:rPr>
          <w:rFonts w:ascii="Arial" w:hAnsi="Arial"/>
          <w:sz w:val="22"/>
          <w:szCs w:val="22"/>
        </w:rPr>
        <w:t>Assist</w:t>
      </w:r>
      <w:r w:rsidR="6E077721" w:rsidRPr="60CA1A66">
        <w:rPr>
          <w:rFonts w:ascii="Arial" w:hAnsi="Arial"/>
          <w:sz w:val="22"/>
          <w:szCs w:val="22"/>
        </w:rPr>
        <w:t xml:space="preserve"> PI with completing the budget</w:t>
      </w:r>
      <w:r w:rsidR="4C0F350A" w:rsidRPr="60CA1A66">
        <w:rPr>
          <w:rFonts w:ascii="Arial" w:hAnsi="Arial"/>
          <w:sz w:val="22"/>
          <w:szCs w:val="22"/>
        </w:rPr>
        <w:t xml:space="preserve"> in Cayuse</w:t>
      </w:r>
      <w:r w:rsidR="2971CE40" w:rsidRPr="60CA1A66">
        <w:rPr>
          <w:rFonts w:ascii="Arial" w:hAnsi="Arial"/>
          <w:sz w:val="22"/>
          <w:szCs w:val="22"/>
        </w:rPr>
        <w:t xml:space="preserve"> SP</w:t>
      </w:r>
      <w:r w:rsidR="7E67831B" w:rsidRPr="60CA1A66">
        <w:rPr>
          <w:rFonts w:ascii="Arial" w:hAnsi="Arial"/>
          <w:sz w:val="22"/>
          <w:szCs w:val="22"/>
        </w:rPr>
        <w:t xml:space="preserve"> u</w:t>
      </w:r>
      <w:r w:rsidR="5CC33B48" w:rsidRPr="60CA1A66">
        <w:rPr>
          <w:rFonts w:ascii="Arial" w:hAnsi="Arial"/>
          <w:sz w:val="22"/>
          <w:szCs w:val="22"/>
        </w:rPr>
        <w:t>s</w:t>
      </w:r>
      <w:r w:rsidR="7E67831B" w:rsidRPr="60CA1A66">
        <w:rPr>
          <w:rFonts w:ascii="Arial" w:hAnsi="Arial"/>
          <w:sz w:val="22"/>
          <w:szCs w:val="22"/>
        </w:rPr>
        <w:t>in</w:t>
      </w:r>
      <w:r w:rsidR="5CC33B48" w:rsidRPr="60CA1A66">
        <w:rPr>
          <w:rFonts w:ascii="Arial" w:hAnsi="Arial"/>
          <w:sz w:val="22"/>
          <w:szCs w:val="22"/>
        </w:rPr>
        <w:t>g the</w:t>
      </w:r>
      <w:r w:rsidR="7E67831B" w:rsidRPr="60CA1A66">
        <w:rPr>
          <w:rFonts w:ascii="Arial" w:hAnsi="Arial"/>
          <w:sz w:val="22"/>
          <w:szCs w:val="22"/>
        </w:rPr>
        <w:t xml:space="preserve"> OSP </w:t>
      </w:r>
      <w:r w:rsidR="1A03E9FA" w:rsidRPr="60CA1A66">
        <w:rPr>
          <w:rFonts w:ascii="Arial" w:hAnsi="Arial"/>
          <w:sz w:val="22"/>
          <w:szCs w:val="22"/>
        </w:rPr>
        <w:t>Budget Template</w:t>
      </w:r>
      <w:r w:rsidR="7E67831B" w:rsidRPr="60CA1A66">
        <w:rPr>
          <w:rFonts w:ascii="Arial" w:hAnsi="Arial"/>
          <w:sz w:val="22"/>
          <w:szCs w:val="22"/>
        </w:rPr>
        <w:t xml:space="preserve"> </w:t>
      </w:r>
    </w:p>
    <w:p w14:paraId="498ED766" w14:textId="225A0D2F" w:rsidR="006B5030" w:rsidRPr="0014556B" w:rsidRDefault="4655AC13" w:rsidP="60CA1A66">
      <w:pPr>
        <w:numPr>
          <w:ilvl w:val="1"/>
          <w:numId w:val="1"/>
        </w:numPr>
        <w:rPr>
          <w:rFonts w:ascii="Arial" w:hAnsi="Arial"/>
          <w:sz w:val="22"/>
          <w:szCs w:val="22"/>
        </w:rPr>
      </w:pPr>
      <w:r w:rsidRPr="60CA1A66">
        <w:rPr>
          <w:rFonts w:ascii="Arial" w:hAnsi="Arial"/>
          <w:sz w:val="22"/>
          <w:szCs w:val="22"/>
        </w:rPr>
        <w:t>Complete</w:t>
      </w:r>
      <w:r w:rsidR="455C3A2B" w:rsidRPr="60CA1A66">
        <w:rPr>
          <w:rFonts w:ascii="Arial" w:hAnsi="Arial"/>
          <w:sz w:val="22"/>
          <w:szCs w:val="22"/>
        </w:rPr>
        <w:t xml:space="preserve"> proposal</w:t>
      </w:r>
      <w:r w:rsidRPr="60CA1A66">
        <w:rPr>
          <w:rFonts w:ascii="Arial" w:hAnsi="Arial"/>
          <w:sz w:val="22"/>
          <w:szCs w:val="22"/>
        </w:rPr>
        <w:t xml:space="preserve"> budge</w:t>
      </w:r>
      <w:r w:rsidR="4A915D2D" w:rsidRPr="60CA1A66">
        <w:rPr>
          <w:rFonts w:ascii="Arial" w:hAnsi="Arial"/>
          <w:sz w:val="22"/>
          <w:szCs w:val="22"/>
        </w:rPr>
        <w:t>t for submission in sponsor</w:t>
      </w:r>
      <w:r w:rsidR="7CE2C33F" w:rsidRPr="60CA1A66">
        <w:rPr>
          <w:rFonts w:ascii="Arial" w:hAnsi="Arial"/>
          <w:sz w:val="22"/>
          <w:szCs w:val="22"/>
        </w:rPr>
        <w:t>/</w:t>
      </w:r>
      <w:r w:rsidR="5BCFB2E4" w:rsidRPr="60CA1A66">
        <w:rPr>
          <w:rFonts w:ascii="Arial" w:hAnsi="Arial"/>
          <w:sz w:val="22"/>
          <w:szCs w:val="22"/>
        </w:rPr>
        <w:t>Cayuse 424 requir</w:t>
      </w:r>
      <w:r w:rsidR="7462B4AA" w:rsidRPr="60CA1A66">
        <w:rPr>
          <w:rFonts w:ascii="Arial" w:hAnsi="Arial"/>
          <w:sz w:val="22"/>
          <w:szCs w:val="22"/>
        </w:rPr>
        <w:t>ed formats</w:t>
      </w:r>
    </w:p>
    <w:p w14:paraId="40C2AA5F" w14:textId="6CCFE74E" w:rsidR="60CA1A66" w:rsidRDefault="60CA1A66" w:rsidP="60CA1A66">
      <w:pPr>
        <w:ind w:left="360"/>
        <w:rPr>
          <w:rFonts w:ascii="Arial" w:hAnsi="Arial"/>
          <w:sz w:val="22"/>
          <w:szCs w:val="22"/>
        </w:rPr>
      </w:pPr>
    </w:p>
    <w:p w14:paraId="07EA4A8F" w14:textId="4F892A04" w:rsidR="006B5030" w:rsidRPr="0014556B" w:rsidRDefault="006B5030" w:rsidP="006B5030">
      <w:pPr>
        <w:numPr>
          <w:ilvl w:val="0"/>
          <w:numId w:val="1"/>
        </w:numPr>
        <w:rPr>
          <w:rFonts w:ascii="Arial" w:hAnsi="Arial"/>
          <w:sz w:val="22"/>
        </w:rPr>
      </w:pPr>
      <w:r w:rsidRPr="0014556B">
        <w:rPr>
          <w:rFonts w:ascii="Arial" w:hAnsi="Arial"/>
          <w:sz w:val="22"/>
        </w:rPr>
        <w:t xml:space="preserve">PI  </w:t>
      </w:r>
    </w:p>
    <w:p w14:paraId="6FC81E32" w14:textId="787834F9" w:rsidR="006B5030" w:rsidRPr="0014556B" w:rsidRDefault="006B5030" w:rsidP="006B5030">
      <w:pPr>
        <w:numPr>
          <w:ilvl w:val="1"/>
          <w:numId w:val="1"/>
        </w:numPr>
        <w:rPr>
          <w:rFonts w:ascii="Arial" w:hAnsi="Arial"/>
          <w:sz w:val="22"/>
        </w:rPr>
      </w:pPr>
      <w:r w:rsidRPr="0014556B">
        <w:rPr>
          <w:rFonts w:ascii="Arial" w:hAnsi="Arial"/>
          <w:sz w:val="22"/>
        </w:rPr>
        <w:t>Identify costs associated with the project</w:t>
      </w:r>
    </w:p>
    <w:p w14:paraId="13EC8C98" w14:textId="0371249C" w:rsidR="00DC12D5" w:rsidRPr="0014556B" w:rsidRDefault="00DC12D5" w:rsidP="006B5030">
      <w:pPr>
        <w:numPr>
          <w:ilvl w:val="1"/>
          <w:numId w:val="1"/>
        </w:numPr>
        <w:rPr>
          <w:rFonts w:ascii="Arial" w:hAnsi="Arial"/>
          <w:sz w:val="22"/>
        </w:rPr>
      </w:pPr>
      <w:r w:rsidRPr="0014556B">
        <w:rPr>
          <w:rFonts w:ascii="Arial" w:hAnsi="Arial"/>
          <w:sz w:val="22"/>
        </w:rPr>
        <w:t xml:space="preserve">Assist OSP to complete the OSP </w:t>
      </w:r>
      <w:r w:rsidR="002D6AC1">
        <w:rPr>
          <w:rFonts w:ascii="Arial" w:hAnsi="Arial"/>
          <w:sz w:val="22"/>
        </w:rPr>
        <w:t>Budget Template</w:t>
      </w:r>
      <w:r w:rsidRPr="0014556B">
        <w:rPr>
          <w:rFonts w:ascii="Arial" w:hAnsi="Arial"/>
          <w:sz w:val="22"/>
        </w:rPr>
        <w:t xml:space="preserve"> </w:t>
      </w:r>
    </w:p>
    <w:p w14:paraId="5CC62717" w14:textId="1617AB7B" w:rsidR="006B5030" w:rsidRPr="0014556B" w:rsidRDefault="4C0F350A" w:rsidP="60CA1A66">
      <w:pPr>
        <w:numPr>
          <w:ilvl w:val="1"/>
          <w:numId w:val="1"/>
        </w:numPr>
        <w:rPr>
          <w:rFonts w:ascii="Arial" w:hAnsi="Arial"/>
          <w:sz w:val="22"/>
          <w:szCs w:val="22"/>
        </w:rPr>
      </w:pPr>
      <w:r w:rsidRPr="60CA1A66">
        <w:rPr>
          <w:rFonts w:ascii="Arial" w:hAnsi="Arial"/>
          <w:sz w:val="22"/>
          <w:szCs w:val="22"/>
        </w:rPr>
        <w:t>C</w:t>
      </w:r>
      <w:r w:rsidR="6E077721" w:rsidRPr="60CA1A66">
        <w:rPr>
          <w:rFonts w:ascii="Arial" w:hAnsi="Arial"/>
          <w:sz w:val="22"/>
          <w:szCs w:val="22"/>
        </w:rPr>
        <w:t>omplete the budget</w:t>
      </w:r>
      <w:r w:rsidR="59CA7541" w:rsidRPr="60CA1A66">
        <w:rPr>
          <w:rFonts w:ascii="Arial" w:hAnsi="Arial"/>
          <w:sz w:val="22"/>
          <w:szCs w:val="22"/>
        </w:rPr>
        <w:t xml:space="preserve"> tab</w:t>
      </w:r>
      <w:r w:rsidRPr="60CA1A66">
        <w:rPr>
          <w:rFonts w:ascii="Arial" w:hAnsi="Arial"/>
          <w:sz w:val="22"/>
          <w:szCs w:val="22"/>
        </w:rPr>
        <w:t xml:space="preserve"> in Cayuse</w:t>
      </w:r>
      <w:r w:rsidR="2971CE40" w:rsidRPr="60CA1A66">
        <w:rPr>
          <w:rFonts w:ascii="Arial" w:hAnsi="Arial"/>
          <w:sz w:val="22"/>
          <w:szCs w:val="22"/>
        </w:rPr>
        <w:t xml:space="preserve"> SP</w:t>
      </w:r>
      <w:r w:rsidR="7C9EB335" w:rsidRPr="60CA1A66">
        <w:rPr>
          <w:rFonts w:ascii="Arial" w:hAnsi="Arial"/>
          <w:sz w:val="22"/>
          <w:szCs w:val="22"/>
        </w:rPr>
        <w:t xml:space="preserve"> with OSP assistance</w:t>
      </w:r>
      <w:r w:rsidRPr="60CA1A66">
        <w:rPr>
          <w:rFonts w:ascii="Arial" w:hAnsi="Arial"/>
          <w:sz w:val="22"/>
          <w:szCs w:val="22"/>
        </w:rPr>
        <w:t xml:space="preserve"> </w:t>
      </w:r>
    </w:p>
    <w:p w14:paraId="5132A1F7" w14:textId="29B3E94F" w:rsidR="00853A66" w:rsidRPr="0014556B" w:rsidRDefault="2574909A" w:rsidP="60CA1A66">
      <w:pPr>
        <w:numPr>
          <w:ilvl w:val="1"/>
          <w:numId w:val="1"/>
        </w:numPr>
        <w:rPr>
          <w:rFonts w:ascii="Arial" w:hAnsi="Arial"/>
          <w:sz w:val="22"/>
          <w:szCs w:val="22"/>
        </w:rPr>
      </w:pPr>
      <w:r w:rsidRPr="60CA1A66">
        <w:rPr>
          <w:rFonts w:ascii="Arial" w:hAnsi="Arial"/>
          <w:sz w:val="22"/>
          <w:szCs w:val="22"/>
        </w:rPr>
        <w:t xml:space="preserve">Work with OSP to complete the final budget in compliance with the solicitation instructions utilizing the appropriate submission format including Fastlane, Cayuse 424, or </w:t>
      </w:r>
      <w:proofErr w:type="gramStart"/>
      <w:r w:rsidRPr="60CA1A66">
        <w:rPr>
          <w:rFonts w:ascii="Arial" w:hAnsi="Arial"/>
          <w:sz w:val="22"/>
          <w:szCs w:val="22"/>
        </w:rPr>
        <w:t>other</w:t>
      </w:r>
      <w:proofErr w:type="gramEnd"/>
      <w:r w:rsidRPr="60CA1A66">
        <w:rPr>
          <w:rFonts w:ascii="Arial" w:hAnsi="Arial"/>
          <w:sz w:val="22"/>
          <w:szCs w:val="22"/>
        </w:rPr>
        <w:t xml:space="preserve"> sponsor designated format </w:t>
      </w:r>
    </w:p>
    <w:p w14:paraId="16F2477A" w14:textId="77777777" w:rsidR="006B5030" w:rsidRPr="0014556B" w:rsidRDefault="006B5030" w:rsidP="006B5030">
      <w:pPr>
        <w:rPr>
          <w:rFonts w:ascii="Arial" w:hAnsi="Arial"/>
          <w:sz w:val="22"/>
        </w:rPr>
      </w:pPr>
    </w:p>
    <w:p w14:paraId="67ACCE49" w14:textId="77777777" w:rsidR="006B5030" w:rsidRPr="0014556B" w:rsidRDefault="006B5030" w:rsidP="006B5030">
      <w:pPr>
        <w:rPr>
          <w:rFonts w:ascii="Arial" w:hAnsi="Arial"/>
          <w:b/>
          <w:sz w:val="22"/>
          <w:u w:val="single"/>
        </w:rPr>
      </w:pPr>
      <w:r w:rsidRPr="0014556B">
        <w:rPr>
          <w:rFonts w:ascii="Arial" w:hAnsi="Arial"/>
          <w:b/>
          <w:sz w:val="22"/>
          <w:u w:val="single"/>
        </w:rPr>
        <w:t>DOCUMENTS/RESOURCES NEEDED:</w:t>
      </w:r>
    </w:p>
    <w:p w14:paraId="6B72C4D9" w14:textId="760A395D" w:rsidR="00C17125" w:rsidRPr="0014556B" w:rsidRDefault="00C17125" w:rsidP="006B5030">
      <w:pPr>
        <w:rPr>
          <w:rFonts w:ascii="Arial" w:hAnsi="Arial"/>
          <w:sz w:val="22"/>
          <w:szCs w:val="22"/>
        </w:rPr>
      </w:pPr>
      <w:r w:rsidRPr="0014556B">
        <w:rPr>
          <w:rFonts w:ascii="Arial" w:hAnsi="Arial"/>
          <w:sz w:val="22"/>
          <w:szCs w:val="22"/>
        </w:rPr>
        <w:t xml:space="preserve">Cayuse </w:t>
      </w:r>
      <w:r w:rsidR="002C1028" w:rsidRPr="0014556B">
        <w:rPr>
          <w:rFonts w:ascii="Arial" w:hAnsi="Arial"/>
          <w:sz w:val="22"/>
          <w:szCs w:val="22"/>
        </w:rPr>
        <w:t>SP</w:t>
      </w:r>
      <w:r w:rsidR="007F65E0" w:rsidRPr="0014556B">
        <w:rPr>
          <w:rFonts w:ascii="Arial" w:hAnsi="Arial"/>
          <w:sz w:val="22"/>
          <w:szCs w:val="22"/>
        </w:rPr>
        <w:t xml:space="preserve"> and </w:t>
      </w:r>
      <w:r w:rsidR="00670E37" w:rsidRPr="0014556B">
        <w:rPr>
          <w:rFonts w:ascii="Arial" w:hAnsi="Arial"/>
          <w:sz w:val="22"/>
          <w:szCs w:val="22"/>
        </w:rPr>
        <w:t xml:space="preserve">Cayuse </w:t>
      </w:r>
      <w:r w:rsidR="007F65E0" w:rsidRPr="0014556B">
        <w:rPr>
          <w:rFonts w:ascii="Arial" w:hAnsi="Arial"/>
          <w:sz w:val="22"/>
          <w:szCs w:val="22"/>
        </w:rPr>
        <w:t>424</w:t>
      </w:r>
      <w:r w:rsidR="002C1028" w:rsidRPr="0014556B">
        <w:rPr>
          <w:rFonts w:ascii="Arial" w:hAnsi="Arial"/>
          <w:sz w:val="22"/>
          <w:szCs w:val="22"/>
        </w:rPr>
        <w:t xml:space="preserve"> Budg</w:t>
      </w:r>
      <w:r w:rsidR="007F65E0" w:rsidRPr="0014556B">
        <w:rPr>
          <w:rFonts w:ascii="Arial" w:hAnsi="Arial"/>
          <w:sz w:val="22"/>
          <w:szCs w:val="22"/>
        </w:rPr>
        <w:t>ets</w:t>
      </w:r>
    </w:p>
    <w:p w14:paraId="2CF69C1D" w14:textId="48788B0F" w:rsidR="006B5030" w:rsidRPr="0014556B" w:rsidRDefault="006B5030" w:rsidP="006B5030">
      <w:pPr>
        <w:rPr>
          <w:rFonts w:ascii="Arial" w:hAnsi="Arial"/>
          <w:sz w:val="22"/>
          <w:szCs w:val="22"/>
        </w:rPr>
      </w:pPr>
      <w:r w:rsidRPr="0D397193">
        <w:rPr>
          <w:rFonts w:ascii="Arial" w:hAnsi="Arial"/>
          <w:sz w:val="22"/>
          <w:szCs w:val="22"/>
        </w:rPr>
        <w:t xml:space="preserve">Applicable </w:t>
      </w:r>
      <w:r w:rsidR="002C1028" w:rsidRPr="0D397193">
        <w:rPr>
          <w:rFonts w:ascii="Arial" w:hAnsi="Arial"/>
          <w:sz w:val="22"/>
          <w:szCs w:val="22"/>
        </w:rPr>
        <w:t>OSP</w:t>
      </w:r>
      <w:r w:rsidRPr="0D397193">
        <w:rPr>
          <w:rFonts w:ascii="Arial" w:hAnsi="Arial"/>
          <w:sz w:val="22"/>
          <w:szCs w:val="22"/>
        </w:rPr>
        <w:t xml:space="preserve"> </w:t>
      </w:r>
      <w:r w:rsidR="002D6AC1" w:rsidRPr="0D397193">
        <w:rPr>
          <w:rFonts w:ascii="Arial" w:hAnsi="Arial"/>
          <w:sz w:val="22"/>
          <w:szCs w:val="22"/>
        </w:rPr>
        <w:t>Budget Template</w:t>
      </w:r>
      <w:r w:rsidRPr="0D397193">
        <w:rPr>
          <w:rFonts w:ascii="Arial" w:hAnsi="Arial"/>
          <w:sz w:val="22"/>
          <w:szCs w:val="22"/>
        </w:rPr>
        <w:t xml:space="preserve"> (</w:t>
      </w:r>
      <w:r w:rsidR="4A18C524" w:rsidRPr="0D397193">
        <w:rPr>
          <w:rFonts w:ascii="Arial" w:hAnsi="Arial"/>
          <w:sz w:val="22"/>
          <w:szCs w:val="22"/>
        </w:rPr>
        <w:t xml:space="preserve">department </w:t>
      </w:r>
      <w:r w:rsidRPr="0D397193">
        <w:rPr>
          <w:rFonts w:ascii="Arial" w:hAnsi="Arial"/>
          <w:sz w:val="22"/>
          <w:szCs w:val="22"/>
        </w:rPr>
        <w:t>share drive/</w:t>
      </w:r>
      <w:proofErr w:type="spellStart"/>
      <w:r w:rsidR="00B829BB" w:rsidRPr="0D397193">
        <w:rPr>
          <w:rFonts w:ascii="Arial" w:hAnsi="Arial"/>
          <w:sz w:val="22"/>
          <w:szCs w:val="22"/>
        </w:rPr>
        <w:t>SponsoredProjects</w:t>
      </w:r>
      <w:proofErr w:type="spellEnd"/>
      <w:r w:rsidRPr="0D397193">
        <w:rPr>
          <w:rFonts w:ascii="Arial" w:hAnsi="Arial"/>
          <w:sz w:val="22"/>
          <w:szCs w:val="22"/>
        </w:rPr>
        <w:t>/</w:t>
      </w:r>
      <w:r w:rsidR="00B829BB" w:rsidRPr="0D397193">
        <w:rPr>
          <w:rFonts w:ascii="Arial" w:hAnsi="Arial"/>
          <w:sz w:val="22"/>
          <w:szCs w:val="22"/>
        </w:rPr>
        <w:t xml:space="preserve">16. </w:t>
      </w:r>
      <w:r w:rsidRPr="0D397193">
        <w:rPr>
          <w:rFonts w:ascii="Arial" w:hAnsi="Arial"/>
          <w:sz w:val="22"/>
          <w:szCs w:val="22"/>
        </w:rPr>
        <w:t>T</w:t>
      </w:r>
      <w:r w:rsidR="00B829BB" w:rsidRPr="0D397193">
        <w:rPr>
          <w:rFonts w:ascii="Arial" w:hAnsi="Arial"/>
          <w:sz w:val="22"/>
          <w:szCs w:val="22"/>
        </w:rPr>
        <w:t>EMPLATES</w:t>
      </w:r>
      <w:r w:rsidRPr="0D397193">
        <w:rPr>
          <w:rFonts w:ascii="Arial" w:hAnsi="Arial"/>
          <w:sz w:val="22"/>
          <w:szCs w:val="22"/>
        </w:rPr>
        <w:t>/Budgets)</w:t>
      </w:r>
    </w:p>
    <w:p w14:paraId="0BCFD1F1" w14:textId="559BFC66" w:rsidR="006B5030" w:rsidRPr="0014556B" w:rsidRDefault="006B5030" w:rsidP="006B5030">
      <w:pPr>
        <w:rPr>
          <w:rFonts w:ascii="Arial" w:hAnsi="Arial"/>
          <w:sz w:val="22"/>
          <w:szCs w:val="22"/>
        </w:rPr>
      </w:pPr>
      <w:r w:rsidRPr="0D397193">
        <w:rPr>
          <w:rFonts w:ascii="Arial" w:hAnsi="Arial"/>
          <w:sz w:val="22"/>
          <w:szCs w:val="22"/>
        </w:rPr>
        <w:t>Grant Salary and Benefit Calculations</w:t>
      </w:r>
      <w:r w:rsidR="00C30F92" w:rsidRPr="0D397193">
        <w:rPr>
          <w:rFonts w:ascii="Arial" w:hAnsi="Arial"/>
          <w:sz w:val="22"/>
          <w:szCs w:val="22"/>
        </w:rPr>
        <w:t xml:space="preserve"> Guide</w:t>
      </w:r>
      <w:r w:rsidRPr="0D397193">
        <w:rPr>
          <w:rFonts w:ascii="Arial" w:hAnsi="Arial"/>
          <w:sz w:val="22"/>
          <w:szCs w:val="22"/>
        </w:rPr>
        <w:t xml:space="preserve"> (</w:t>
      </w:r>
      <w:r w:rsidR="3A9E8008" w:rsidRPr="0D397193">
        <w:rPr>
          <w:rFonts w:ascii="Arial" w:hAnsi="Arial"/>
          <w:sz w:val="22"/>
          <w:szCs w:val="22"/>
        </w:rPr>
        <w:t xml:space="preserve">department </w:t>
      </w:r>
      <w:r w:rsidR="00B829BB" w:rsidRPr="0D397193">
        <w:rPr>
          <w:rFonts w:ascii="Arial" w:hAnsi="Arial"/>
          <w:sz w:val="22"/>
          <w:szCs w:val="22"/>
        </w:rPr>
        <w:t>share drive/</w:t>
      </w:r>
      <w:proofErr w:type="spellStart"/>
      <w:r w:rsidR="00B829BB" w:rsidRPr="0D397193">
        <w:rPr>
          <w:rFonts w:ascii="Arial" w:hAnsi="Arial"/>
          <w:sz w:val="22"/>
          <w:szCs w:val="22"/>
        </w:rPr>
        <w:t>SponsoredProjects</w:t>
      </w:r>
      <w:proofErr w:type="spellEnd"/>
      <w:r w:rsidR="00B829BB" w:rsidRPr="0D397193">
        <w:rPr>
          <w:rFonts w:ascii="Arial" w:hAnsi="Arial"/>
          <w:sz w:val="22"/>
          <w:szCs w:val="22"/>
        </w:rPr>
        <w:t>/16. TEMPLATES/Budgets</w:t>
      </w:r>
      <w:r w:rsidRPr="0D397193">
        <w:rPr>
          <w:rFonts w:ascii="Arial" w:hAnsi="Arial"/>
          <w:sz w:val="22"/>
          <w:szCs w:val="22"/>
        </w:rPr>
        <w:t>)</w:t>
      </w:r>
    </w:p>
    <w:p w14:paraId="3EB5B004" w14:textId="34B7F9FD" w:rsidR="006B5030" w:rsidRPr="0014556B" w:rsidRDefault="006B5030" w:rsidP="006B5030">
      <w:pPr>
        <w:rPr>
          <w:rFonts w:ascii="Arial" w:hAnsi="Arial"/>
          <w:sz w:val="22"/>
          <w:szCs w:val="22"/>
        </w:rPr>
      </w:pPr>
      <w:r w:rsidRPr="0014556B">
        <w:rPr>
          <w:rFonts w:ascii="Arial" w:hAnsi="Arial"/>
          <w:sz w:val="22"/>
          <w:szCs w:val="22"/>
        </w:rPr>
        <w:t>Sponsor Budget (</w:t>
      </w:r>
      <w:r w:rsidR="00794357" w:rsidRPr="0014556B">
        <w:rPr>
          <w:rFonts w:ascii="Arial" w:hAnsi="Arial"/>
          <w:sz w:val="22"/>
          <w:szCs w:val="22"/>
        </w:rPr>
        <w:t xml:space="preserve">located in </w:t>
      </w:r>
      <w:r w:rsidR="006645FA">
        <w:rPr>
          <w:rFonts w:ascii="Arial" w:hAnsi="Arial"/>
          <w:sz w:val="22"/>
          <w:szCs w:val="22"/>
        </w:rPr>
        <w:t xml:space="preserve">the </w:t>
      </w:r>
      <w:r w:rsidR="00C30F92">
        <w:rPr>
          <w:rFonts w:ascii="Arial" w:hAnsi="Arial"/>
          <w:sz w:val="22"/>
          <w:szCs w:val="22"/>
        </w:rPr>
        <w:t>application package</w:t>
      </w:r>
      <w:r w:rsidRPr="0014556B">
        <w:rPr>
          <w:rFonts w:ascii="Arial" w:hAnsi="Arial"/>
          <w:sz w:val="22"/>
          <w:szCs w:val="22"/>
        </w:rPr>
        <w:t>)</w:t>
      </w:r>
    </w:p>
    <w:p w14:paraId="5B2E5C66" w14:textId="47053E06" w:rsidR="006B5030" w:rsidRPr="0014556B" w:rsidRDefault="006B5030" w:rsidP="006B5030">
      <w:pPr>
        <w:rPr>
          <w:rFonts w:ascii="Arial" w:hAnsi="Arial"/>
          <w:sz w:val="22"/>
          <w:szCs w:val="22"/>
        </w:rPr>
      </w:pPr>
      <w:r w:rsidRPr="0D397193">
        <w:rPr>
          <w:rFonts w:ascii="Arial" w:hAnsi="Arial"/>
          <w:sz w:val="22"/>
          <w:szCs w:val="22"/>
        </w:rPr>
        <w:t xml:space="preserve">SLCC Indirect </w:t>
      </w:r>
      <w:r w:rsidR="00CC22EA" w:rsidRPr="0D397193">
        <w:rPr>
          <w:rFonts w:ascii="Arial" w:hAnsi="Arial"/>
          <w:sz w:val="22"/>
          <w:szCs w:val="22"/>
        </w:rPr>
        <w:t xml:space="preserve">Costs (F&amp;A) </w:t>
      </w:r>
      <w:r w:rsidRPr="0D397193">
        <w:rPr>
          <w:rFonts w:ascii="Arial" w:hAnsi="Arial"/>
          <w:sz w:val="22"/>
          <w:szCs w:val="22"/>
        </w:rPr>
        <w:t>Rate Agreement (</w:t>
      </w:r>
      <w:r w:rsidR="49C050C8" w:rsidRPr="0D397193">
        <w:rPr>
          <w:rFonts w:ascii="Arial" w:hAnsi="Arial"/>
          <w:sz w:val="22"/>
          <w:szCs w:val="22"/>
        </w:rPr>
        <w:t xml:space="preserve">department </w:t>
      </w:r>
      <w:r w:rsidRPr="0D397193">
        <w:rPr>
          <w:rFonts w:ascii="Arial" w:hAnsi="Arial"/>
          <w:sz w:val="22"/>
          <w:szCs w:val="22"/>
        </w:rPr>
        <w:t>share drive/</w:t>
      </w:r>
      <w:proofErr w:type="spellStart"/>
      <w:r w:rsidR="00B829BB" w:rsidRPr="0D397193">
        <w:rPr>
          <w:rFonts w:ascii="Arial" w:hAnsi="Arial"/>
          <w:sz w:val="22"/>
          <w:szCs w:val="22"/>
        </w:rPr>
        <w:t>SponsoredProjects</w:t>
      </w:r>
      <w:proofErr w:type="spellEnd"/>
      <w:r w:rsidR="00B829BB" w:rsidRPr="0D397193">
        <w:rPr>
          <w:rFonts w:ascii="Arial" w:hAnsi="Arial"/>
          <w:sz w:val="22"/>
          <w:szCs w:val="22"/>
        </w:rPr>
        <w:t xml:space="preserve">/15. </w:t>
      </w:r>
      <w:r w:rsidRPr="0D397193">
        <w:rPr>
          <w:rFonts w:ascii="Arial" w:hAnsi="Arial"/>
          <w:sz w:val="22"/>
          <w:szCs w:val="22"/>
        </w:rPr>
        <w:t>INDIRECT)</w:t>
      </w:r>
    </w:p>
    <w:p w14:paraId="1C9B91D2" w14:textId="37BDC6DE" w:rsidR="006B5030" w:rsidRPr="0014556B" w:rsidRDefault="006B5030" w:rsidP="006B5030">
      <w:pPr>
        <w:rPr>
          <w:rFonts w:ascii="Arial" w:hAnsi="Arial"/>
          <w:sz w:val="22"/>
          <w:szCs w:val="22"/>
        </w:rPr>
      </w:pPr>
      <w:r w:rsidRPr="0D397193">
        <w:rPr>
          <w:rFonts w:ascii="Arial" w:hAnsi="Arial"/>
          <w:sz w:val="22"/>
          <w:szCs w:val="22"/>
        </w:rPr>
        <w:t>SLCC Indirect Rate Cost Pool (</w:t>
      </w:r>
      <w:r w:rsidR="23A4AE45" w:rsidRPr="0D397193">
        <w:rPr>
          <w:rFonts w:ascii="Arial" w:hAnsi="Arial"/>
          <w:sz w:val="22"/>
          <w:szCs w:val="22"/>
        </w:rPr>
        <w:t xml:space="preserve">department </w:t>
      </w:r>
      <w:r w:rsidRPr="0D397193">
        <w:rPr>
          <w:rFonts w:ascii="Arial" w:hAnsi="Arial"/>
          <w:sz w:val="22"/>
          <w:szCs w:val="22"/>
        </w:rPr>
        <w:t>share drive/</w:t>
      </w:r>
      <w:proofErr w:type="spellStart"/>
      <w:r w:rsidR="00B829BB" w:rsidRPr="0D397193">
        <w:rPr>
          <w:rFonts w:ascii="Arial" w:hAnsi="Arial"/>
          <w:sz w:val="22"/>
          <w:szCs w:val="22"/>
        </w:rPr>
        <w:t>SponsoredProjects</w:t>
      </w:r>
      <w:proofErr w:type="spellEnd"/>
      <w:r w:rsidR="00B829BB" w:rsidRPr="0D397193">
        <w:rPr>
          <w:rFonts w:ascii="Arial" w:hAnsi="Arial"/>
          <w:sz w:val="22"/>
          <w:szCs w:val="22"/>
        </w:rPr>
        <w:t xml:space="preserve">/15. </w:t>
      </w:r>
      <w:r w:rsidRPr="0D397193">
        <w:rPr>
          <w:rFonts w:ascii="Arial" w:hAnsi="Arial"/>
          <w:sz w:val="22"/>
          <w:szCs w:val="22"/>
        </w:rPr>
        <w:t>INDIRECT)</w:t>
      </w:r>
    </w:p>
    <w:p w14:paraId="5B72EA0B" w14:textId="14A4E02C" w:rsidR="006B5030" w:rsidRDefault="006B5030" w:rsidP="006B5030">
      <w:pPr>
        <w:rPr>
          <w:rFonts w:ascii="Arial" w:hAnsi="Arial"/>
          <w:sz w:val="22"/>
          <w:szCs w:val="22"/>
        </w:rPr>
      </w:pPr>
      <w:r w:rsidRPr="0014556B">
        <w:rPr>
          <w:rFonts w:ascii="Arial" w:hAnsi="Arial"/>
          <w:sz w:val="22"/>
          <w:szCs w:val="22"/>
        </w:rPr>
        <w:t xml:space="preserve">Sponsor and </w:t>
      </w:r>
      <w:r w:rsidR="00670E37" w:rsidRPr="0014556B">
        <w:rPr>
          <w:rFonts w:ascii="Arial" w:hAnsi="Arial"/>
          <w:sz w:val="22"/>
          <w:szCs w:val="22"/>
        </w:rPr>
        <w:t xml:space="preserve">solicitation </w:t>
      </w:r>
      <w:r w:rsidRPr="0014556B">
        <w:rPr>
          <w:rFonts w:ascii="Arial" w:hAnsi="Arial"/>
          <w:sz w:val="22"/>
          <w:szCs w:val="22"/>
        </w:rPr>
        <w:t xml:space="preserve">regulations (applicable grant </w:t>
      </w:r>
      <w:r w:rsidR="00670E37" w:rsidRPr="0014556B">
        <w:rPr>
          <w:rFonts w:ascii="Arial" w:hAnsi="Arial"/>
          <w:sz w:val="22"/>
          <w:szCs w:val="22"/>
        </w:rPr>
        <w:t>solicitation</w:t>
      </w:r>
      <w:r w:rsidRPr="0014556B">
        <w:rPr>
          <w:rFonts w:ascii="Arial" w:hAnsi="Arial"/>
          <w:sz w:val="22"/>
          <w:szCs w:val="22"/>
        </w:rPr>
        <w:t>)</w:t>
      </w:r>
    </w:p>
    <w:p w14:paraId="1438C277" w14:textId="33DB7C47" w:rsidR="00870BEF" w:rsidRPr="0014556B" w:rsidRDefault="00870BEF" w:rsidP="006B5030">
      <w:pPr>
        <w:rPr>
          <w:rFonts w:ascii="Arial" w:hAnsi="Arial"/>
          <w:sz w:val="22"/>
          <w:szCs w:val="22"/>
        </w:rPr>
      </w:pPr>
      <w:r>
        <w:rPr>
          <w:rFonts w:ascii="Arial" w:hAnsi="Arial"/>
          <w:sz w:val="22"/>
          <w:szCs w:val="22"/>
        </w:rPr>
        <w:t>Other OSP Standard Operating Procedures</w:t>
      </w:r>
    </w:p>
    <w:p w14:paraId="62899C82" w14:textId="77777777" w:rsidR="006B5030" w:rsidRPr="0014556B" w:rsidRDefault="006B5030" w:rsidP="006B5030">
      <w:pPr>
        <w:rPr>
          <w:rFonts w:ascii="Arial" w:hAnsi="Arial"/>
          <w:i/>
          <w:sz w:val="20"/>
        </w:rPr>
      </w:pPr>
    </w:p>
    <w:p w14:paraId="54461260" w14:textId="1849C199" w:rsidR="006B5030" w:rsidRPr="0014556B" w:rsidRDefault="006B5030" w:rsidP="006B5030">
      <w:pPr>
        <w:rPr>
          <w:rFonts w:ascii="Arial" w:hAnsi="Arial"/>
          <w:b/>
          <w:sz w:val="22"/>
          <w:u w:val="single"/>
        </w:rPr>
      </w:pPr>
    </w:p>
    <w:p w14:paraId="1F3BBCFA" w14:textId="0AE7B0E9" w:rsidR="006B5030" w:rsidRPr="0014556B" w:rsidRDefault="00745C7C" w:rsidP="60CA1A66">
      <w:pPr>
        <w:rPr>
          <w:rFonts w:ascii="Arial" w:hAnsi="Arial"/>
          <w:sz w:val="22"/>
          <w:szCs w:val="22"/>
        </w:rPr>
      </w:pPr>
      <w:r w:rsidRPr="0014556B">
        <w:rPr>
          <w:rFonts w:ascii="Arial" w:hAnsi="Arial"/>
          <w:noProof/>
          <w:snapToGrid/>
          <w:sz w:val="22"/>
          <w:szCs w:val="22"/>
        </w:rPr>
        <w:lastRenderedPageBreak/>
        <mc:AlternateContent>
          <mc:Choice Requires="wpi">
            <w:drawing>
              <wp:anchor distT="0" distB="0" distL="114300" distR="114300" simplePos="0" relativeHeight="251664384" behindDoc="0" locked="0" layoutInCell="1" allowOverlap="1" wp14:anchorId="78334B86" wp14:editId="5F0B3EE7">
                <wp:simplePos x="0" y="0"/>
                <wp:positionH relativeFrom="column">
                  <wp:posOffset>8654944</wp:posOffset>
                </wp:positionH>
                <wp:positionV relativeFrom="paragraph">
                  <wp:posOffset>-53975</wp:posOffset>
                </wp:positionV>
                <wp:extent cx="96626" cy="640080"/>
                <wp:effectExtent l="38100" t="38100" r="55880" b="4572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flipV="1">
                        <a:off x="0" y="0"/>
                        <a:ext cx="96626" cy="640080"/>
                      </w14:xfrm>
                    </w14:contentPart>
                  </a:graphicData>
                </a:graphic>
                <wp14:sizeRelH relativeFrom="margin">
                  <wp14:pctWidth>0</wp14:pctWidth>
                </wp14:sizeRelH>
                <wp14:sizeRelV relativeFrom="margin">
                  <wp14:pctHeight>0</wp14:pctHeight>
                </wp14:sizeRelV>
              </wp:anchor>
            </w:drawing>
          </mc:Choice>
          <mc:Fallback xmlns:a="http://schemas.openxmlformats.org/drawingml/2006/main">
            <w:pict w14:anchorId="1D002581">
              <v:shape id="Ink 6" style="position:absolute;margin-left:680.8pt;margin-top:-4.95pt;width:8.95pt;height:51.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" w14:anchorId="369F8F55">
                <v:imagedata o:title="" r:id="rId14"/>
              </v:shape>
            </w:pict>
          </mc:Fallback>
        </mc:AlternateContent>
      </w:r>
      <w:r w:rsidR="6E077721" w:rsidRPr="60CA1A66">
        <w:rPr>
          <w:rFonts w:ascii="Arial" w:hAnsi="Arial"/>
          <w:b/>
          <w:bCs/>
          <w:sz w:val="22"/>
          <w:szCs w:val="22"/>
          <w:u w:val="single"/>
        </w:rPr>
        <w:t>DEFINITIONS:</w:t>
      </w:r>
      <w:r w:rsidR="6E077721" w:rsidRPr="60CA1A66">
        <w:rPr>
          <w:rFonts w:ascii="Arial" w:hAnsi="Arial"/>
          <w:sz w:val="22"/>
          <w:szCs w:val="22"/>
        </w:rPr>
        <w:t xml:space="preserve"> </w:t>
      </w:r>
    </w:p>
    <w:p w14:paraId="51CD7CF7" w14:textId="7C27B01C" w:rsidR="006B5030" w:rsidRPr="0014556B" w:rsidRDefault="006B5030" w:rsidP="006B5030">
      <w:pPr>
        <w:numPr>
          <w:ilvl w:val="0"/>
          <w:numId w:val="3"/>
        </w:numPr>
        <w:rPr>
          <w:rFonts w:ascii="Arial" w:hAnsi="Arial" w:cs="Arial"/>
          <w:sz w:val="22"/>
          <w:szCs w:val="22"/>
        </w:rPr>
      </w:pPr>
      <w:r w:rsidRPr="0014556B">
        <w:rPr>
          <w:rFonts w:ascii="Arial" w:hAnsi="Arial" w:cs="Arial"/>
          <w:b/>
          <w:sz w:val="22"/>
          <w:szCs w:val="22"/>
        </w:rPr>
        <w:t>Modified Total Direct Costs (MTDC)</w:t>
      </w:r>
      <w:r w:rsidRPr="0014556B">
        <w:rPr>
          <w:rFonts w:ascii="Arial" w:hAnsi="Arial" w:cs="Arial"/>
          <w:sz w:val="22"/>
          <w:szCs w:val="22"/>
        </w:rPr>
        <w:t>: Consists of all salaries and wages, fringe benefits, materials, supplies, services, travel</w:t>
      </w:r>
      <w:r w:rsidR="006645FA">
        <w:rPr>
          <w:rFonts w:ascii="Arial" w:hAnsi="Arial" w:cs="Arial"/>
          <w:sz w:val="22"/>
          <w:szCs w:val="22"/>
        </w:rPr>
        <w:t>,</w:t>
      </w:r>
      <w:r w:rsidRPr="0014556B">
        <w:rPr>
          <w:rFonts w:ascii="Arial" w:hAnsi="Arial" w:cs="Arial"/>
          <w:sz w:val="22"/>
          <w:szCs w:val="22"/>
        </w:rPr>
        <w:t xml:space="preserve"> and subawards and subcontracts up to the first $25,000 of each subaward or subcontract (regardless of the period covered by the subaward or subcontract). It excludes equipment, capital expenditures, charges for patient care, student tuition reimbursement, rental costs of off-site facilities, scholarships and fellowships</w:t>
      </w:r>
      <w:r w:rsidR="006645FA">
        <w:rPr>
          <w:rFonts w:ascii="Arial" w:hAnsi="Arial" w:cs="Arial"/>
          <w:sz w:val="22"/>
          <w:szCs w:val="22"/>
        </w:rPr>
        <w:t>,</w:t>
      </w:r>
      <w:r w:rsidRPr="0014556B">
        <w:rPr>
          <w:rFonts w:ascii="Arial" w:hAnsi="Arial" w:cs="Arial"/>
          <w:sz w:val="22"/>
          <w:szCs w:val="22"/>
        </w:rPr>
        <w:t xml:space="preserve"> as well as the portion of each subaward and subcontract in excess of $25,000. See the Salt Lake Community College (SLCC) </w:t>
      </w:r>
      <w:r w:rsidR="00FE5604">
        <w:rPr>
          <w:rFonts w:ascii="Arial" w:hAnsi="Arial" w:cs="Arial"/>
          <w:sz w:val="22"/>
          <w:szCs w:val="22"/>
        </w:rPr>
        <w:t>Indirect Cost</w:t>
      </w:r>
      <w:r w:rsidR="002D6AC1">
        <w:rPr>
          <w:rFonts w:ascii="Arial" w:hAnsi="Arial" w:cs="Arial"/>
          <w:sz w:val="22"/>
          <w:szCs w:val="22"/>
        </w:rPr>
        <w:t xml:space="preserve"> (F&amp;A)</w:t>
      </w:r>
      <w:r w:rsidRPr="0014556B">
        <w:rPr>
          <w:rFonts w:ascii="Arial" w:hAnsi="Arial" w:cs="Arial"/>
          <w:sz w:val="22"/>
          <w:szCs w:val="22"/>
        </w:rPr>
        <w:t xml:space="preserve"> Rate Agreement located on the OSP </w:t>
      </w:r>
      <w:r w:rsidR="0073564B">
        <w:rPr>
          <w:rFonts w:ascii="Arial" w:hAnsi="Arial" w:cs="Arial"/>
          <w:sz w:val="22"/>
          <w:szCs w:val="22"/>
        </w:rPr>
        <w:t>department share drive</w:t>
      </w:r>
    </w:p>
    <w:p w14:paraId="533FE7C5" w14:textId="5F1E5FA1" w:rsidR="006B5030" w:rsidRPr="0014556B" w:rsidRDefault="006B5030" w:rsidP="006B5030">
      <w:pPr>
        <w:numPr>
          <w:ilvl w:val="0"/>
          <w:numId w:val="3"/>
        </w:numPr>
        <w:rPr>
          <w:rFonts w:ascii="Arial" w:hAnsi="Arial" w:cs="Arial"/>
          <w:sz w:val="22"/>
          <w:szCs w:val="22"/>
        </w:rPr>
      </w:pPr>
      <w:r w:rsidRPr="0014556B">
        <w:rPr>
          <w:rFonts w:ascii="Arial" w:hAnsi="Arial" w:cs="Arial"/>
          <w:b/>
          <w:sz w:val="22"/>
          <w:szCs w:val="22"/>
        </w:rPr>
        <w:t>Percent Effort</w:t>
      </w:r>
      <w:r w:rsidRPr="0014556B">
        <w:rPr>
          <w:rFonts w:ascii="Arial" w:hAnsi="Arial" w:cs="Arial"/>
          <w:sz w:val="22"/>
          <w:szCs w:val="22"/>
        </w:rPr>
        <w:t>: The percentage of full-time equivalent</w:t>
      </w:r>
      <w:r w:rsidR="0073564B">
        <w:rPr>
          <w:rFonts w:ascii="Arial" w:hAnsi="Arial" w:cs="Arial"/>
          <w:sz w:val="22"/>
          <w:szCs w:val="22"/>
        </w:rPr>
        <w:t xml:space="preserve"> effort</w:t>
      </w:r>
      <w:r w:rsidRPr="0014556B">
        <w:rPr>
          <w:rFonts w:ascii="Arial" w:hAnsi="Arial" w:cs="Arial"/>
          <w:sz w:val="22"/>
          <w:szCs w:val="22"/>
        </w:rPr>
        <w:t xml:space="preserve"> that an employee will devote to the project</w:t>
      </w:r>
      <w:r w:rsidR="00FB2F32">
        <w:rPr>
          <w:rFonts w:ascii="Arial" w:hAnsi="Arial" w:cs="Arial"/>
          <w:sz w:val="22"/>
          <w:szCs w:val="22"/>
        </w:rPr>
        <w:t>.</w:t>
      </w:r>
    </w:p>
    <w:p w14:paraId="55AB5AD0" w14:textId="5A4E99F9" w:rsidR="006B5030" w:rsidRPr="0014556B" w:rsidRDefault="006B5030" w:rsidP="006B5030">
      <w:pPr>
        <w:numPr>
          <w:ilvl w:val="0"/>
          <w:numId w:val="3"/>
        </w:numPr>
        <w:rPr>
          <w:rFonts w:ascii="Arial" w:hAnsi="Arial" w:cs="Arial"/>
          <w:sz w:val="22"/>
          <w:szCs w:val="22"/>
        </w:rPr>
      </w:pPr>
      <w:r w:rsidRPr="0014556B">
        <w:rPr>
          <w:rFonts w:ascii="Arial" w:hAnsi="Arial" w:cs="Arial"/>
          <w:b/>
          <w:sz w:val="22"/>
          <w:szCs w:val="22"/>
        </w:rPr>
        <w:t>Supplies</w:t>
      </w:r>
      <w:r w:rsidRPr="0014556B">
        <w:rPr>
          <w:rFonts w:ascii="Arial" w:hAnsi="Arial" w:cs="Arial"/>
          <w:sz w:val="22"/>
          <w:szCs w:val="22"/>
        </w:rPr>
        <w:t>: “All tangible personal property other than those described in Equipment….” (2 CFR 200:94)</w:t>
      </w:r>
    </w:p>
    <w:p w14:paraId="29C7CD22" w14:textId="08C7B24F" w:rsidR="006B5030" w:rsidRPr="0014556B" w:rsidRDefault="006354FF" w:rsidP="006B5030">
      <w:pPr>
        <w:numPr>
          <w:ilvl w:val="0"/>
          <w:numId w:val="3"/>
        </w:numPr>
        <w:rPr>
          <w:rFonts w:ascii="Arial" w:hAnsi="Arial" w:cs="Arial"/>
          <w:sz w:val="22"/>
          <w:szCs w:val="22"/>
        </w:rPr>
      </w:pPr>
      <w:r w:rsidRPr="0014556B">
        <w:rPr>
          <w:rFonts w:ascii="Arial" w:hAnsi="Arial" w:cs="Arial"/>
          <w:b/>
          <w:noProof/>
          <w:snapToGrid/>
          <w:sz w:val="22"/>
          <w:szCs w:val="22"/>
        </w:rPr>
        <mc:AlternateContent>
          <mc:Choice Requires="wpi">
            <w:drawing>
              <wp:anchor distT="0" distB="0" distL="114300" distR="114300" simplePos="0" relativeHeight="251661312" behindDoc="0" locked="0" layoutInCell="1" allowOverlap="1" wp14:anchorId="13D050CC" wp14:editId="19F44899">
                <wp:simplePos x="0" y="0"/>
                <wp:positionH relativeFrom="column">
                  <wp:posOffset>9192742</wp:posOffset>
                </wp:positionH>
                <wp:positionV relativeFrom="paragraph">
                  <wp:posOffset>-324587</wp:posOffset>
                </wp:positionV>
                <wp:extent cx="123840" cy="3732840"/>
                <wp:effectExtent l="38100" t="38100" r="47625" b="58420"/>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123840" cy="3732840"/>
                      </w14:xfrm>
                    </w14:contentPart>
                  </a:graphicData>
                </a:graphic>
              </wp:anchor>
            </w:drawing>
          </mc:Choice>
          <mc:Fallback xmlns:a="http://schemas.openxmlformats.org/drawingml/2006/main">
            <w:pict w14:anchorId="482EFF4D">
              <v:shape id="Ink 3" style="position:absolute;margin-left:723.15pt;margin-top:-26.25pt;width:11.15pt;height:295.3pt;z-index:25166131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" w14:anchorId="37F33EC3">
                <v:imagedata o:title="" r:id="rId19"/>
              </v:shape>
            </w:pict>
          </mc:Fallback>
        </mc:AlternateContent>
      </w:r>
      <w:r w:rsidR="006B5030" w:rsidRPr="0D397193">
        <w:rPr>
          <w:rFonts w:ascii="Arial" w:hAnsi="Arial" w:cs="Arial"/>
          <w:b/>
          <w:bCs/>
          <w:sz w:val="22"/>
          <w:szCs w:val="22"/>
        </w:rPr>
        <w:t>Equipment:</w:t>
      </w:r>
      <w:r w:rsidR="006B5030" w:rsidRPr="0014556B">
        <w:rPr>
          <w:rFonts w:ascii="Arial" w:hAnsi="Arial" w:cs="Arial"/>
          <w:sz w:val="22"/>
          <w:szCs w:val="22"/>
        </w:rPr>
        <w:t xml:space="preserve"> </w:t>
      </w:r>
      <w:r w:rsidR="006B5030" w:rsidRPr="0D397193">
        <w:rPr>
          <w:rFonts w:ascii="Arial" w:hAnsi="Arial" w:cs="Arial"/>
          <w:sz w:val="22"/>
          <w:szCs w:val="22"/>
        </w:rPr>
        <w:t>“Tangible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(2 CFR 200:33)</w:t>
      </w:r>
      <w:r w:rsidR="7651CF57" w:rsidRPr="0D397193">
        <w:rPr>
          <w:rFonts w:ascii="Arial" w:hAnsi="Arial" w:cs="Arial"/>
          <w:sz w:val="22"/>
          <w:szCs w:val="22"/>
        </w:rPr>
        <w:t>.</w:t>
      </w:r>
    </w:p>
    <w:p w14:paraId="71155695" w14:textId="227D3210" w:rsidR="006B5030" w:rsidRPr="0014556B" w:rsidRDefault="006B5030" w:rsidP="006B5030">
      <w:pPr>
        <w:numPr>
          <w:ilvl w:val="0"/>
          <w:numId w:val="3"/>
        </w:numPr>
        <w:rPr>
          <w:rFonts w:ascii="Arial" w:hAnsi="Arial" w:cs="Arial"/>
          <w:sz w:val="22"/>
          <w:szCs w:val="22"/>
        </w:rPr>
      </w:pPr>
      <w:r w:rsidRPr="0014556B">
        <w:rPr>
          <w:rFonts w:ascii="Arial" w:hAnsi="Arial" w:cs="Arial"/>
          <w:b/>
          <w:sz w:val="22"/>
          <w:szCs w:val="22"/>
        </w:rPr>
        <w:t xml:space="preserve">Indirect Cost Pool: </w:t>
      </w:r>
      <w:r w:rsidRPr="0014556B">
        <w:rPr>
          <w:rFonts w:ascii="Arial" w:hAnsi="Arial" w:cs="Arial"/>
          <w:sz w:val="22"/>
          <w:szCs w:val="22"/>
        </w:rPr>
        <w:t xml:space="preserve">Costs used to determine the </w:t>
      </w:r>
      <w:r w:rsidR="00476C3A">
        <w:rPr>
          <w:rFonts w:ascii="Arial" w:hAnsi="Arial" w:cs="Arial"/>
          <w:sz w:val="22"/>
          <w:szCs w:val="22"/>
        </w:rPr>
        <w:t>Indirect (F&amp;A) Cost rate</w:t>
      </w:r>
      <w:r w:rsidRPr="0014556B">
        <w:rPr>
          <w:rFonts w:ascii="Arial" w:hAnsi="Arial" w:cs="Arial"/>
          <w:sz w:val="22"/>
          <w:szCs w:val="22"/>
        </w:rPr>
        <w:t xml:space="preserve">. Contact the Business Office for detailed information on the </w:t>
      </w:r>
      <w:r w:rsidR="00670E37" w:rsidRPr="0014556B">
        <w:rPr>
          <w:rFonts w:ascii="Arial" w:hAnsi="Arial" w:cs="Arial"/>
          <w:sz w:val="22"/>
          <w:szCs w:val="22"/>
        </w:rPr>
        <w:t>Indirect Cost Pool</w:t>
      </w:r>
      <w:r w:rsidR="00FB2F32">
        <w:rPr>
          <w:rFonts w:ascii="Arial" w:hAnsi="Arial" w:cs="Arial"/>
          <w:sz w:val="22"/>
          <w:szCs w:val="22"/>
        </w:rPr>
        <w:t>.</w:t>
      </w:r>
      <w:r w:rsidRPr="0014556B">
        <w:rPr>
          <w:rFonts w:ascii="Arial" w:hAnsi="Arial" w:cs="Arial"/>
          <w:sz w:val="22"/>
          <w:szCs w:val="22"/>
        </w:rPr>
        <w:t xml:space="preserve">   </w:t>
      </w:r>
    </w:p>
    <w:p w14:paraId="5AA78C09" w14:textId="1CE05062" w:rsidR="006B5030" w:rsidRPr="0014556B" w:rsidRDefault="006B5030" w:rsidP="006B5030">
      <w:pPr>
        <w:rPr>
          <w:rFonts w:ascii="Arial" w:hAnsi="Arial"/>
          <w:b/>
          <w:sz w:val="22"/>
          <w:u w:val="single"/>
        </w:rPr>
      </w:pPr>
    </w:p>
    <w:p w14:paraId="68B4237D" w14:textId="77777777" w:rsidR="006B5030" w:rsidRPr="0014556B" w:rsidRDefault="006B5030" w:rsidP="006B5030">
      <w:pPr>
        <w:rPr>
          <w:rFonts w:ascii="Arial" w:hAnsi="Arial"/>
          <w:sz w:val="22"/>
        </w:rPr>
      </w:pPr>
      <w:r w:rsidRPr="0014556B">
        <w:rPr>
          <w:rFonts w:ascii="Arial" w:hAnsi="Arial"/>
          <w:b/>
          <w:sz w:val="22"/>
          <w:u w:val="single"/>
        </w:rPr>
        <w:t>PROCEDURE:</w:t>
      </w:r>
      <w:r w:rsidRPr="0014556B">
        <w:rPr>
          <w:rFonts w:ascii="Arial" w:hAnsi="Arial"/>
          <w:sz w:val="22"/>
        </w:rPr>
        <w:t xml:space="preserve"> </w:t>
      </w:r>
    </w:p>
    <w:p w14:paraId="61C253AA" w14:textId="1801A222" w:rsidR="006B5030" w:rsidRPr="0014556B" w:rsidRDefault="006B5030" w:rsidP="006B5030">
      <w:pPr>
        <w:pStyle w:val="ListParagraph"/>
        <w:numPr>
          <w:ilvl w:val="0"/>
          <w:numId w:val="2"/>
        </w:numPr>
        <w:rPr>
          <w:rFonts w:ascii="Arial" w:hAnsi="Arial" w:cs="Arial"/>
          <w:sz w:val="22"/>
          <w:szCs w:val="22"/>
        </w:rPr>
      </w:pPr>
      <w:r w:rsidRPr="0014556B">
        <w:rPr>
          <w:rFonts w:ascii="Arial" w:hAnsi="Arial" w:cs="Arial"/>
          <w:sz w:val="22"/>
          <w:szCs w:val="22"/>
        </w:rPr>
        <w:t xml:space="preserve">Project Review and Assignment </w:t>
      </w:r>
    </w:p>
    <w:p w14:paraId="7710981E" w14:textId="63E740A8" w:rsidR="006B5030" w:rsidRDefault="006B5030" w:rsidP="006B5030">
      <w:pPr>
        <w:pStyle w:val="ListParagraph"/>
        <w:numPr>
          <w:ilvl w:val="1"/>
          <w:numId w:val="2"/>
        </w:numPr>
        <w:rPr>
          <w:rFonts w:ascii="Arial" w:hAnsi="Arial" w:cs="Arial"/>
          <w:sz w:val="22"/>
          <w:szCs w:val="22"/>
        </w:rPr>
      </w:pPr>
      <w:r w:rsidRPr="0014556B">
        <w:rPr>
          <w:rFonts w:ascii="Arial" w:hAnsi="Arial" w:cs="Arial"/>
          <w:sz w:val="22"/>
          <w:szCs w:val="22"/>
        </w:rPr>
        <w:t xml:space="preserve">Read the solicitation and any other sponsor guidance necessary to understand the budget requirements for the </w:t>
      </w:r>
      <w:r w:rsidR="00670E37" w:rsidRPr="0014556B">
        <w:rPr>
          <w:rFonts w:ascii="Arial" w:hAnsi="Arial" w:cs="Arial"/>
          <w:sz w:val="22"/>
          <w:szCs w:val="22"/>
        </w:rPr>
        <w:t xml:space="preserve">proposed </w:t>
      </w:r>
      <w:r w:rsidRPr="0014556B">
        <w:rPr>
          <w:rFonts w:ascii="Arial" w:hAnsi="Arial" w:cs="Arial"/>
          <w:sz w:val="22"/>
          <w:szCs w:val="22"/>
        </w:rPr>
        <w:t>project</w:t>
      </w:r>
      <w:r w:rsidR="000C686C">
        <w:rPr>
          <w:rFonts w:ascii="Arial" w:hAnsi="Arial" w:cs="Arial"/>
          <w:sz w:val="22"/>
          <w:szCs w:val="22"/>
        </w:rPr>
        <w:t>-performed by the Grant Officer and PI</w:t>
      </w:r>
    </w:p>
    <w:p w14:paraId="39A86152" w14:textId="20B2F34F" w:rsidR="003C280F" w:rsidRDefault="003C280F" w:rsidP="006B5030">
      <w:pPr>
        <w:pStyle w:val="ListParagraph"/>
        <w:numPr>
          <w:ilvl w:val="1"/>
          <w:numId w:val="2"/>
        </w:numPr>
        <w:rPr>
          <w:rFonts w:ascii="Arial" w:hAnsi="Arial" w:cs="Arial"/>
          <w:sz w:val="22"/>
          <w:szCs w:val="22"/>
        </w:rPr>
      </w:pPr>
      <w:bookmarkStart w:id="2" w:name="_Hlk42250160"/>
      <w:r>
        <w:rPr>
          <w:rFonts w:ascii="Arial" w:hAnsi="Arial" w:cs="Arial"/>
          <w:sz w:val="22"/>
          <w:szCs w:val="22"/>
        </w:rPr>
        <w:t xml:space="preserve">Determine if </w:t>
      </w:r>
      <w:proofErr w:type="gramStart"/>
      <w:r>
        <w:rPr>
          <w:rFonts w:ascii="Arial" w:hAnsi="Arial" w:cs="Arial"/>
          <w:sz w:val="22"/>
          <w:szCs w:val="22"/>
        </w:rPr>
        <w:t>a</w:t>
      </w:r>
      <w:proofErr w:type="gramEnd"/>
      <w:r>
        <w:rPr>
          <w:rFonts w:ascii="Arial" w:hAnsi="Arial" w:cs="Arial"/>
          <w:sz w:val="22"/>
          <w:szCs w:val="22"/>
        </w:rPr>
        <w:t xml:space="preserve"> OSP Budget Template is necessary for the project</w:t>
      </w:r>
    </w:p>
    <w:p w14:paraId="0C2CDC45" w14:textId="70A4C210" w:rsidR="003C280F" w:rsidRDefault="003C280F" w:rsidP="003C280F">
      <w:pPr>
        <w:pStyle w:val="ListParagraph"/>
        <w:numPr>
          <w:ilvl w:val="2"/>
          <w:numId w:val="2"/>
        </w:numPr>
        <w:rPr>
          <w:rFonts w:ascii="Arial" w:hAnsi="Arial" w:cs="Arial"/>
          <w:sz w:val="22"/>
          <w:szCs w:val="22"/>
        </w:rPr>
      </w:pPr>
      <w:r>
        <w:rPr>
          <w:rFonts w:ascii="Arial" w:hAnsi="Arial" w:cs="Arial"/>
          <w:sz w:val="22"/>
          <w:szCs w:val="22"/>
        </w:rPr>
        <w:t>An OSP Budget Template is required unless</w:t>
      </w:r>
      <w:r w:rsidR="00BD4C8E">
        <w:rPr>
          <w:rFonts w:ascii="Arial" w:hAnsi="Arial" w:cs="Arial"/>
          <w:sz w:val="22"/>
          <w:szCs w:val="22"/>
        </w:rPr>
        <w:t xml:space="preserve"> 1 or 2 below applies</w:t>
      </w:r>
      <w:r>
        <w:rPr>
          <w:rFonts w:ascii="Arial" w:hAnsi="Arial" w:cs="Arial"/>
          <w:sz w:val="22"/>
          <w:szCs w:val="22"/>
        </w:rPr>
        <w:t>:</w:t>
      </w:r>
    </w:p>
    <w:p w14:paraId="0B425DBC" w14:textId="6A6283D3" w:rsidR="003C280F" w:rsidRDefault="003C280F" w:rsidP="003C280F">
      <w:pPr>
        <w:pStyle w:val="ListParagraph"/>
        <w:numPr>
          <w:ilvl w:val="3"/>
          <w:numId w:val="2"/>
        </w:numPr>
        <w:rPr>
          <w:rFonts w:ascii="Arial" w:hAnsi="Arial" w:cs="Arial"/>
          <w:sz w:val="22"/>
          <w:szCs w:val="22"/>
        </w:rPr>
      </w:pPr>
      <w:r>
        <w:rPr>
          <w:rFonts w:ascii="Arial" w:hAnsi="Arial" w:cs="Arial"/>
          <w:sz w:val="22"/>
          <w:szCs w:val="22"/>
        </w:rPr>
        <w:t>The project has a lump sum budget</w:t>
      </w:r>
    </w:p>
    <w:p w14:paraId="6068345B" w14:textId="7332A9EF" w:rsidR="003C280F" w:rsidRDefault="003C280F" w:rsidP="003C280F">
      <w:pPr>
        <w:pStyle w:val="ListParagraph"/>
        <w:numPr>
          <w:ilvl w:val="3"/>
          <w:numId w:val="2"/>
        </w:numPr>
        <w:rPr>
          <w:rFonts w:ascii="Arial" w:hAnsi="Arial" w:cs="Arial"/>
          <w:sz w:val="22"/>
          <w:szCs w:val="22"/>
        </w:rPr>
      </w:pPr>
      <w:r>
        <w:rPr>
          <w:rFonts w:ascii="Arial" w:hAnsi="Arial" w:cs="Arial"/>
          <w:sz w:val="22"/>
          <w:szCs w:val="22"/>
        </w:rPr>
        <w:t>The budget is under $25,000</w:t>
      </w:r>
      <w:r w:rsidR="00E21CC0">
        <w:rPr>
          <w:rFonts w:ascii="Arial" w:hAnsi="Arial" w:cs="Arial"/>
          <w:sz w:val="22"/>
          <w:szCs w:val="22"/>
        </w:rPr>
        <w:t xml:space="preserve">, </w:t>
      </w:r>
      <w:r>
        <w:rPr>
          <w:rFonts w:ascii="Arial" w:hAnsi="Arial" w:cs="Arial"/>
          <w:sz w:val="22"/>
          <w:szCs w:val="22"/>
        </w:rPr>
        <w:t>the timeline to develop the budget is very short</w:t>
      </w:r>
      <w:r w:rsidR="00E21CC0">
        <w:rPr>
          <w:rFonts w:ascii="Arial" w:hAnsi="Arial" w:cs="Arial"/>
          <w:sz w:val="22"/>
          <w:szCs w:val="22"/>
        </w:rPr>
        <w:t>, and the project period is one year or less</w:t>
      </w:r>
    </w:p>
    <w:p w14:paraId="539EC5EB" w14:textId="71DB96DD" w:rsidR="003C280F" w:rsidRPr="0014556B" w:rsidRDefault="003C280F" w:rsidP="003C280F">
      <w:pPr>
        <w:pStyle w:val="ListParagraph"/>
        <w:numPr>
          <w:ilvl w:val="3"/>
          <w:numId w:val="2"/>
        </w:numPr>
        <w:rPr>
          <w:rFonts w:ascii="Arial" w:hAnsi="Arial" w:cs="Arial"/>
          <w:sz w:val="22"/>
          <w:szCs w:val="22"/>
        </w:rPr>
      </w:pPr>
      <w:r>
        <w:rPr>
          <w:rFonts w:ascii="Arial" w:hAnsi="Arial" w:cs="Arial"/>
          <w:sz w:val="22"/>
          <w:szCs w:val="22"/>
        </w:rPr>
        <w:t>If a budget template is not required, an explanation of how the funds may be spent needs to be documented in Cayuse SP and may also be required by the sponsor</w:t>
      </w:r>
    </w:p>
    <w:bookmarkEnd w:id="2"/>
    <w:p w14:paraId="52A89E4C" w14:textId="011DBF7F" w:rsidR="008F2379" w:rsidRPr="0014556B" w:rsidRDefault="008F2379" w:rsidP="006B5030">
      <w:pPr>
        <w:pStyle w:val="ListParagraph"/>
        <w:numPr>
          <w:ilvl w:val="1"/>
          <w:numId w:val="2"/>
        </w:numPr>
        <w:rPr>
          <w:rFonts w:ascii="Arial" w:hAnsi="Arial" w:cs="Arial"/>
          <w:sz w:val="22"/>
          <w:szCs w:val="22"/>
        </w:rPr>
      </w:pPr>
      <w:r w:rsidRPr="0014556B">
        <w:rPr>
          <w:rFonts w:ascii="Arial" w:hAnsi="Arial" w:cs="Arial"/>
          <w:sz w:val="22"/>
          <w:szCs w:val="22"/>
        </w:rPr>
        <w:t xml:space="preserve">Create a budget using the OSP </w:t>
      </w:r>
      <w:r w:rsidR="002D6AC1">
        <w:rPr>
          <w:rFonts w:ascii="Arial" w:hAnsi="Arial" w:cs="Arial"/>
          <w:sz w:val="22"/>
          <w:szCs w:val="22"/>
        </w:rPr>
        <w:t>Budget Template</w:t>
      </w:r>
      <w:r w:rsidR="000C686C">
        <w:rPr>
          <w:rFonts w:ascii="Arial" w:hAnsi="Arial" w:cs="Arial"/>
          <w:sz w:val="22"/>
          <w:szCs w:val="22"/>
        </w:rPr>
        <w:t>-performed by the Grant Officer</w:t>
      </w:r>
    </w:p>
    <w:p w14:paraId="29CDBCED" w14:textId="20406D32" w:rsidR="008F2379" w:rsidRPr="0014556B" w:rsidRDefault="444859C6" w:rsidP="008F2379">
      <w:pPr>
        <w:pStyle w:val="ListParagraph"/>
        <w:numPr>
          <w:ilvl w:val="2"/>
          <w:numId w:val="2"/>
        </w:numPr>
        <w:rPr>
          <w:rFonts w:ascii="Arial" w:hAnsi="Arial" w:cs="Arial"/>
          <w:sz w:val="22"/>
          <w:szCs w:val="22"/>
        </w:rPr>
      </w:pPr>
      <w:r w:rsidRPr="60CA1A66">
        <w:rPr>
          <w:rFonts w:ascii="Arial" w:hAnsi="Arial" w:cs="Arial"/>
          <w:sz w:val="22"/>
          <w:szCs w:val="22"/>
        </w:rPr>
        <w:t>Name the file: “Budget, short project name”</w:t>
      </w:r>
    </w:p>
    <w:p w14:paraId="54D5987A" w14:textId="03E75BC1" w:rsidR="008F2379" w:rsidRPr="00A05EFF" w:rsidRDefault="444859C6" w:rsidP="00853A66">
      <w:pPr>
        <w:pStyle w:val="ListParagraph"/>
        <w:numPr>
          <w:ilvl w:val="2"/>
          <w:numId w:val="2"/>
        </w:numPr>
        <w:rPr>
          <w:rFonts w:ascii="Arial" w:hAnsi="Arial" w:cs="Arial"/>
          <w:sz w:val="22"/>
          <w:szCs w:val="22"/>
        </w:rPr>
      </w:pPr>
      <w:r w:rsidRPr="0D397193">
        <w:rPr>
          <w:rFonts w:ascii="Arial" w:hAnsi="Arial" w:cs="Arial"/>
          <w:sz w:val="22"/>
          <w:szCs w:val="22"/>
        </w:rPr>
        <w:t>Save the file in</w:t>
      </w:r>
      <w:r w:rsidR="2574909A" w:rsidRPr="0D397193">
        <w:rPr>
          <w:rFonts w:ascii="Arial" w:hAnsi="Arial" w:cs="Arial"/>
          <w:sz w:val="22"/>
          <w:szCs w:val="22"/>
        </w:rPr>
        <w:t xml:space="preserve"> the</w:t>
      </w:r>
      <w:r w:rsidR="59B4B4C3" w:rsidRPr="0D397193">
        <w:rPr>
          <w:rFonts w:ascii="Arial" w:hAnsi="Arial" w:cs="Arial"/>
          <w:sz w:val="22"/>
          <w:szCs w:val="22"/>
        </w:rPr>
        <w:t xml:space="preserve"> OSP </w:t>
      </w:r>
      <w:r w:rsidR="4B49B112" w:rsidRPr="0D397193">
        <w:rPr>
          <w:rFonts w:ascii="Arial" w:hAnsi="Arial" w:cs="Arial"/>
          <w:sz w:val="22"/>
          <w:szCs w:val="22"/>
        </w:rPr>
        <w:t xml:space="preserve">department </w:t>
      </w:r>
      <w:r w:rsidR="59B4B4C3" w:rsidRPr="0D397193">
        <w:rPr>
          <w:rFonts w:ascii="Arial" w:hAnsi="Arial" w:cs="Arial"/>
          <w:sz w:val="22"/>
          <w:szCs w:val="22"/>
        </w:rPr>
        <w:t>share drive</w:t>
      </w:r>
      <w:r w:rsidR="7231BBFF" w:rsidRPr="0D397193">
        <w:rPr>
          <w:rFonts w:ascii="Arial" w:hAnsi="Arial" w:cs="Arial"/>
          <w:sz w:val="22"/>
          <w:szCs w:val="22"/>
        </w:rPr>
        <w:t xml:space="preserve"> </w:t>
      </w:r>
      <w:r w:rsidR="59B4B4C3" w:rsidRPr="0D397193">
        <w:rPr>
          <w:rFonts w:ascii="Arial" w:hAnsi="Arial" w:cs="Arial"/>
          <w:sz w:val="22"/>
          <w:szCs w:val="22"/>
        </w:rPr>
        <w:t>project file and, as applicable, the</w:t>
      </w:r>
      <w:r w:rsidR="2574909A" w:rsidRPr="0D397193">
        <w:rPr>
          <w:rFonts w:ascii="Arial" w:hAnsi="Arial" w:cs="Arial"/>
          <w:sz w:val="22"/>
          <w:szCs w:val="22"/>
        </w:rPr>
        <w:t xml:space="preserve"> </w:t>
      </w:r>
      <w:r w:rsidR="59B4B4C3" w:rsidRPr="0D397193">
        <w:rPr>
          <w:rFonts w:ascii="Arial" w:hAnsi="Arial" w:cs="Arial"/>
          <w:sz w:val="22"/>
          <w:szCs w:val="22"/>
        </w:rPr>
        <w:t>shared</w:t>
      </w:r>
      <w:r w:rsidR="2574909A" w:rsidRPr="0D397193">
        <w:rPr>
          <w:rFonts w:ascii="Arial" w:hAnsi="Arial" w:cs="Arial"/>
          <w:sz w:val="22"/>
          <w:szCs w:val="22"/>
        </w:rPr>
        <w:t xml:space="preserve"> site set up by OSP for proposal preparation</w:t>
      </w:r>
      <w:r w:rsidR="009504C4">
        <w:rPr>
          <w:rFonts w:ascii="Arial" w:hAnsi="Arial" w:cs="Arial"/>
          <w:sz w:val="22"/>
          <w:szCs w:val="22"/>
        </w:rPr>
        <w:t>. (Se</w:t>
      </w:r>
      <w:r w:rsidR="27481F99" w:rsidRPr="0D397193">
        <w:rPr>
          <w:rFonts w:ascii="Arial" w:hAnsi="Arial" w:cs="Arial"/>
          <w:sz w:val="22"/>
          <w:szCs w:val="22"/>
        </w:rPr>
        <w:t>e SOP GP</w:t>
      </w:r>
      <w:r w:rsidR="5A716F53" w:rsidRPr="0D397193">
        <w:rPr>
          <w:rFonts w:ascii="Arial" w:hAnsi="Arial" w:cs="Arial"/>
          <w:sz w:val="22"/>
          <w:szCs w:val="22"/>
        </w:rPr>
        <w:t>:</w:t>
      </w:r>
      <w:r w:rsidR="27481F99" w:rsidRPr="0D397193">
        <w:rPr>
          <w:rFonts w:ascii="Arial" w:hAnsi="Arial" w:cs="Arial"/>
          <w:sz w:val="22"/>
          <w:szCs w:val="22"/>
        </w:rPr>
        <w:t>7 for full instructions on filing budget documents</w:t>
      </w:r>
      <w:r w:rsidR="009504C4">
        <w:rPr>
          <w:rFonts w:ascii="Arial" w:hAnsi="Arial" w:cs="Arial"/>
          <w:sz w:val="22"/>
          <w:szCs w:val="22"/>
        </w:rPr>
        <w:t>)</w:t>
      </w:r>
    </w:p>
    <w:p w14:paraId="3B780E0B" w14:textId="726F5B88" w:rsidR="006B5030" w:rsidRPr="00A05EFF" w:rsidRDefault="006B5030" w:rsidP="006B5030">
      <w:pPr>
        <w:pStyle w:val="ListParagraph"/>
        <w:rPr>
          <w:rFonts w:ascii="Arial" w:hAnsi="Arial" w:cs="Arial"/>
          <w:sz w:val="22"/>
          <w:szCs w:val="22"/>
        </w:rPr>
      </w:pPr>
    </w:p>
    <w:p w14:paraId="07BF96AA" w14:textId="33AB373A" w:rsidR="006B5030" w:rsidRPr="00FE5604" w:rsidRDefault="6E077721" w:rsidP="006B5030">
      <w:pPr>
        <w:pStyle w:val="ListParagraph"/>
        <w:numPr>
          <w:ilvl w:val="0"/>
          <w:numId w:val="2"/>
        </w:numPr>
        <w:rPr>
          <w:rFonts w:ascii="Arial" w:hAnsi="Arial" w:cs="Arial"/>
          <w:sz w:val="22"/>
          <w:szCs w:val="22"/>
        </w:rPr>
      </w:pPr>
      <w:r w:rsidRPr="60CA1A66">
        <w:rPr>
          <w:rFonts w:ascii="Arial" w:hAnsi="Arial" w:cs="Arial"/>
          <w:sz w:val="22"/>
          <w:szCs w:val="22"/>
        </w:rPr>
        <w:t xml:space="preserve">Categorize Resources and Determine </w:t>
      </w:r>
      <w:r w:rsidR="2A5E14A6" w:rsidRPr="60CA1A66">
        <w:rPr>
          <w:rFonts w:ascii="Arial" w:hAnsi="Arial" w:cs="Arial"/>
          <w:sz w:val="22"/>
          <w:szCs w:val="22"/>
        </w:rPr>
        <w:t xml:space="preserve">Project </w:t>
      </w:r>
      <w:r w:rsidRPr="60CA1A66">
        <w:rPr>
          <w:rFonts w:ascii="Arial" w:hAnsi="Arial" w:cs="Arial"/>
          <w:sz w:val="22"/>
          <w:szCs w:val="22"/>
        </w:rPr>
        <w:t>Costs for the Budget</w:t>
      </w:r>
      <w:r w:rsidR="0B63FA03" w:rsidRPr="60CA1A66">
        <w:rPr>
          <w:rFonts w:ascii="Arial" w:hAnsi="Arial" w:cs="Arial"/>
          <w:sz w:val="22"/>
          <w:szCs w:val="22"/>
        </w:rPr>
        <w:t xml:space="preserve"> (</w:t>
      </w:r>
      <w:r w:rsidR="0B63FA03" w:rsidRPr="60CA1A66">
        <w:rPr>
          <w:rFonts w:ascii="Arial" w:hAnsi="Arial" w:cs="Arial"/>
          <w:i/>
          <w:iCs/>
          <w:sz w:val="22"/>
          <w:szCs w:val="22"/>
        </w:rPr>
        <w:t xml:space="preserve">Please note the term </w:t>
      </w:r>
      <w:r w:rsidR="0B63FA03" w:rsidRPr="60CA1A66">
        <w:rPr>
          <w:rFonts w:ascii="Arial" w:hAnsi="Arial" w:cs="Arial"/>
          <w:b/>
          <w:bCs/>
          <w:i/>
          <w:iCs/>
          <w:sz w:val="22"/>
          <w:szCs w:val="22"/>
        </w:rPr>
        <w:t>Cost Sharing</w:t>
      </w:r>
      <w:r w:rsidR="0B63FA03" w:rsidRPr="60CA1A66">
        <w:rPr>
          <w:rFonts w:ascii="Arial" w:hAnsi="Arial" w:cs="Arial"/>
          <w:i/>
          <w:iCs/>
          <w:sz w:val="22"/>
          <w:szCs w:val="22"/>
        </w:rPr>
        <w:t xml:space="preserve"> may be used interchangeably with </w:t>
      </w:r>
      <w:r w:rsidR="0B63FA03" w:rsidRPr="60CA1A66">
        <w:rPr>
          <w:rFonts w:ascii="Arial" w:hAnsi="Arial" w:cs="Arial"/>
          <w:b/>
          <w:bCs/>
          <w:i/>
          <w:iCs/>
          <w:sz w:val="22"/>
          <w:szCs w:val="22"/>
        </w:rPr>
        <w:t>Cost Matching</w:t>
      </w:r>
      <w:r w:rsidR="0B63FA03" w:rsidRPr="60CA1A66">
        <w:rPr>
          <w:rFonts w:ascii="Arial" w:hAnsi="Arial" w:cs="Arial"/>
          <w:i/>
          <w:iCs/>
          <w:sz w:val="22"/>
          <w:szCs w:val="22"/>
        </w:rPr>
        <w:t>.</w:t>
      </w:r>
      <w:r w:rsidR="5E32495B" w:rsidRPr="60CA1A66">
        <w:rPr>
          <w:rFonts w:ascii="Arial" w:hAnsi="Arial" w:cs="Arial"/>
          <w:i/>
          <w:iCs/>
          <w:sz w:val="22"/>
          <w:szCs w:val="22"/>
        </w:rPr>
        <w:t xml:space="preserve"> </w:t>
      </w:r>
      <w:r w:rsidR="0B63FA03" w:rsidRPr="60CA1A66">
        <w:rPr>
          <w:rFonts w:ascii="Arial" w:hAnsi="Arial" w:cs="Arial"/>
          <w:i/>
          <w:iCs/>
          <w:sz w:val="22"/>
          <w:szCs w:val="22"/>
        </w:rPr>
        <w:t>Cash Matching is a sub-type of Cost Sharing</w:t>
      </w:r>
      <w:r w:rsidR="6A80C0E6" w:rsidRPr="60CA1A66">
        <w:rPr>
          <w:rFonts w:ascii="Arial" w:hAnsi="Arial" w:cs="Arial"/>
          <w:i/>
          <w:iCs/>
          <w:sz w:val="22"/>
          <w:szCs w:val="22"/>
        </w:rPr>
        <w:t xml:space="preserve"> and Cost </w:t>
      </w:r>
      <w:r w:rsidR="0B63FA03" w:rsidRPr="60CA1A66">
        <w:rPr>
          <w:rFonts w:ascii="Arial" w:hAnsi="Arial" w:cs="Arial"/>
          <w:i/>
          <w:iCs/>
          <w:sz w:val="22"/>
          <w:szCs w:val="22"/>
        </w:rPr>
        <w:t>Matching</w:t>
      </w:r>
      <w:r w:rsidR="000C686C">
        <w:rPr>
          <w:rFonts w:ascii="Arial" w:hAnsi="Arial" w:cs="Arial"/>
          <w:i/>
          <w:iCs/>
          <w:sz w:val="22"/>
          <w:szCs w:val="22"/>
        </w:rPr>
        <w:t>.</w:t>
      </w:r>
      <w:r w:rsidR="0B63FA03" w:rsidRPr="60CA1A66">
        <w:rPr>
          <w:rFonts w:ascii="Arial" w:hAnsi="Arial" w:cs="Arial"/>
          <w:b/>
          <w:bCs/>
          <w:i/>
          <w:iCs/>
          <w:sz w:val="22"/>
          <w:szCs w:val="22"/>
        </w:rPr>
        <w:t xml:space="preserve">) </w:t>
      </w:r>
    </w:p>
    <w:p w14:paraId="5C03A2FD" w14:textId="3E051137" w:rsidR="006B5030" w:rsidRPr="0014556B" w:rsidRDefault="006B5030" w:rsidP="006B5030">
      <w:pPr>
        <w:pStyle w:val="ListParagraph"/>
        <w:ind w:left="360"/>
        <w:rPr>
          <w:rFonts w:ascii="Arial" w:hAnsi="Arial" w:cs="Arial"/>
          <w:sz w:val="22"/>
          <w:szCs w:val="22"/>
        </w:rPr>
      </w:pPr>
    </w:p>
    <w:p w14:paraId="1290BCB3" w14:textId="055DB215" w:rsidR="006B5030" w:rsidRPr="0014556B" w:rsidRDefault="6E077721" w:rsidP="60CA1A66">
      <w:pPr>
        <w:pStyle w:val="ListParagraph"/>
        <w:rPr>
          <w:rFonts w:ascii="Arial" w:hAnsi="Arial" w:cs="Arial"/>
          <w:b/>
          <w:bCs/>
          <w:sz w:val="22"/>
          <w:szCs w:val="22"/>
        </w:rPr>
      </w:pPr>
      <w:r w:rsidRPr="60CA1A66">
        <w:rPr>
          <w:rFonts w:ascii="Arial" w:hAnsi="Arial" w:cs="Arial"/>
          <w:b/>
          <w:bCs/>
          <w:sz w:val="22"/>
          <w:szCs w:val="22"/>
        </w:rPr>
        <w:t xml:space="preserve">NOTE: </w:t>
      </w:r>
      <w:r w:rsidR="7C9EB335" w:rsidRPr="60CA1A66">
        <w:rPr>
          <w:rFonts w:ascii="Arial" w:hAnsi="Arial" w:cs="Arial"/>
          <w:b/>
          <w:bCs/>
          <w:sz w:val="22"/>
          <w:szCs w:val="22"/>
        </w:rPr>
        <w:t>T</w:t>
      </w:r>
      <w:r w:rsidRPr="60CA1A66">
        <w:rPr>
          <w:rFonts w:ascii="Arial" w:hAnsi="Arial" w:cs="Arial"/>
          <w:b/>
          <w:bCs/>
          <w:sz w:val="22"/>
          <w:szCs w:val="22"/>
        </w:rPr>
        <w:t xml:space="preserve">he PI </w:t>
      </w:r>
      <w:r w:rsidR="7C9EB335" w:rsidRPr="60CA1A66">
        <w:rPr>
          <w:rFonts w:ascii="Arial" w:hAnsi="Arial" w:cs="Arial"/>
          <w:b/>
          <w:bCs/>
          <w:sz w:val="22"/>
          <w:szCs w:val="22"/>
        </w:rPr>
        <w:t xml:space="preserve">and </w:t>
      </w:r>
      <w:r w:rsidR="00641F49">
        <w:rPr>
          <w:rFonts w:ascii="Arial" w:hAnsi="Arial" w:cs="Arial"/>
          <w:b/>
          <w:bCs/>
          <w:sz w:val="22"/>
          <w:szCs w:val="22"/>
        </w:rPr>
        <w:t>Grant Officer</w:t>
      </w:r>
      <w:r w:rsidR="7C9EB335" w:rsidRPr="60CA1A66">
        <w:rPr>
          <w:rFonts w:ascii="Arial" w:hAnsi="Arial" w:cs="Arial"/>
          <w:b/>
          <w:bCs/>
          <w:sz w:val="22"/>
          <w:szCs w:val="22"/>
        </w:rPr>
        <w:t xml:space="preserve"> will work together to perform the steps below</w:t>
      </w:r>
      <w:r w:rsidR="005F6C7D">
        <w:rPr>
          <w:rFonts w:ascii="Arial" w:hAnsi="Arial" w:cs="Arial"/>
          <w:b/>
          <w:bCs/>
          <w:sz w:val="22"/>
          <w:szCs w:val="22"/>
        </w:rPr>
        <w:t xml:space="preserve">, although </w:t>
      </w:r>
      <w:proofErr w:type="gramStart"/>
      <w:r w:rsidR="005F6C7D">
        <w:rPr>
          <w:rFonts w:ascii="Arial" w:hAnsi="Arial" w:cs="Arial"/>
          <w:b/>
          <w:bCs/>
          <w:sz w:val="22"/>
          <w:szCs w:val="22"/>
        </w:rPr>
        <w:t>the  Grant</w:t>
      </w:r>
      <w:proofErr w:type="gramEnd"/>
      <w:r w:rsidR="005F6C7D">
        <w:rPr>
          <w:rFonts w:ascii="Arial" w:hAnsi="Arial" w:cs="Arial"/>
          <w:b/>
          <w:bCs/>
          <w:sz w:val="22"/>
          <w:szCs w:val="22"/>
        </w:rPr>
        <w:t xml:space="preserve"> Officer will be responsible for those involving Cayuse 424 and OSP resources.</w:t>
      </w:r>
      <w:r w:rsidRPr="60CA1A66">
        <w:rPr>
          <w:rFonts w:ascii="Arial" w:hAnsi="Arial" w:cs="Arial"/>
          <w:b/>
          <w:bCs/>
          <w:sz w:val="22"/>
          <w:szCs w:val="22"/>
        </w:rPr>
        <w:t xml:space="preserve"> General </w:t>
      </w:r>
      <w:r w:rsidR="000C686C">
        <w:rPr>
          <w:rFonts w:ascii="Arial" w:hAnsi="Arial" w:cs="Arial"/>
          <w:b/>
          <w:bCs/>
          <w:sz w:val="22"/>
          <w:szCs w:val="22"/>
        </w:rPr>
        <w:t xml:space="preserve">budget </w:t>
      </w:r>
      <w:r w:rsidRPr="60CA1A66">
        <w:rPr>
          <w:rFonts w:ascii="Arial" w:hAnsi="Arial" w:cs="Arial"/>
          <w:b/>
          <w:bCs/>
          <w:sz w:val="22"/>
          <w:szCs w:val="22"/>
        </w:rPr>
        <w:t>categories are outlined in this section; however, they are not inclusive of all categories that the budget may include.</w:t>
      </w:r>
    </w:p>
    <w:p w14:paraId="55A3CB02" w14:textId="2D935326" w:rsidR="006B5030" w:rsidRPr="0014556B" w:rsidRDefault="006B5030" w:rsidP="006B5030">
      <w:pPr>
        <w:pStyle w:val="ListParagraph"/>
        <w:rPr>
          <w:rFonts w:ascii="Arial" w:hAnsi="Arial" w:cs="Arial"/>
          <w:b/>
          <w:sz w:val="22"/>
          <w:szCs w:val="22"/>
        </w:rPr>
      </w:pPr>
    </w:p>
    <w:p w14:paraId="07AFFD79" w14:textId="19AC363B" w:rsidR="006B5030" w:rsidRPr="0014556B" w:rsidRDefault="6E077721" w:rsidP="006B5030">
      <w:pPr>
        <w:pStyle w:val="ListParagraph"/>
        <w:numPr>
          <w:ilvl w:val="1"/>
          <w:numId w:val="2"/>
        </w:numPr>
        <w:rPr>
          <w:rFonts w:ascii="Arial" w:hAnsi="Arial" w:cs="Arial"/>
          <w:sz w:val="22"/>
          <w:szCs w:val="22"/>
        </w:rPr>
      </w:pPr>
      <w:r w:rsidRPr="60CA1A66">
        <w:rPr>
          <w:rFonts w:ascii="Arial" w:hAnsi="Arial" w:cs="Arial"/>
          <w:sz w:val="22"/>
          <w:szCs w:val="22"/>
        </w:rPr>
        <w:t xml:space="preserve">Determine </w:t>
      </w:r>
      <w:r w:rsidR="16B6E8AF" w:rsidRPr="60CA1A66">
        <w:rPr>
          <w:rFonts w:ascii="Arial" w:hAnsi="Arial" w:cs="Arial"/>
          <w:sz w:val="22"/>
          <w:szCs w:val="22"/>
        </w:rPr>
        <w:t xml:space="preserve">project needs and </w:t>
      </w:r>
      <w:r w:rsidRPr="60CA1A66">
        <w:rPr>
          <w:rFonts w:ascii="Arial" w:hAnsi="Arial" w:cs="Arial"/>
          <w:sz w:val="22"/>
          <w:szCs w:val="22"/>
        </w:rPr>
        <w:t xml:space="preserve">which costs are allowed by </w:t>
      </w:r>
      <w:r w:rsidR="613BA9D7" w:rsidRPr="60CA1A66">
        <w:rPr>
          <w:rFonts w:ascii="Arial" w:hAnsi="Arial" w:cs="Arial"/>
          <w:sz w:val="22"/>
          <w:szCs w:val="22"/>
        </w:rPr>
        <w:t xml:space="preserve">the </w:t>
      </w:r>
      <w:r w:rsidRPr="60CA1A66">
        <w:rPr>
          <w:rFonts w:ascii="Arial" w:hAnsi="Arial" w:cs="Arial"/>
          <w:sz w:val="22"/>
          <w:szCs w:val="22"/>
        </w:rPr>
        <w:t>sponsor; follow the steps below to determine amounts for allowed resources</w:t>
      </w:r>
    </w:p>
    <w:p w14:paraId="059BB419" w14:textId="77777777"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Personnel: Existing Positions</w:t>
      </w:r>
    </w:p>
    <w:p w14:paraId="4158CBD8" w14:textId="5FCB2F30" w:rsidR="006B5030" w:rsidRPr="0014556B" w:rsidRDefault="006B5030" w:rsidP="006B5030">
      <w:pPr>
        <w:pStyle w:val="ListParagraph"/>
        <w:numPr>
          <w:ilvl w:val="3"/>
          <w:numId w:val="2"/>
        </w:numPr>
        <w:rPr>
          <w:rFonts w:ascii="Arial" w:hAnsi="Arial" w:cs="Arial"/>
          <w:sz w:val="22"/>
          <w:szCs w:val="22"/>
        </w:rPr>
      </w:pPr>
      <w:r w:rsidRPr="0014556B">
        <w:rPr>
          <w:rFonts w:ascii="Arial" w:hAnsi="Arial" w:cs="Arial"/>
          <w:sz w:val="22"/>
          <w:szCs w:val="22"/>
        </w:rPr>
        <w:t xml:space="preserve">Identify existing individuals that will contribute effort </w:t>
      </w:r>
      <w:r w:rsidR="001A3C2C">
        <w:rPr>
          <w:rFonts w:ascii="Arial" w:hAnsi="Arial" w:cs="Arial"/>
          <w:sz w:val="22"/>
          <w:szCs w:val="22"/>
        </w:rPr>
        <w:t>to</w:t>
      </w:r>
      <w:r w:rsidRPr="0014556B">
        <w:rPr>
          <w:rFonts w:ascii="Arial" w:hAnsi="Arial" w:cs="Arial"/>
          <w:sz w:val="22"/>
          <w:szCs w:val="22"/>
        </w:rPr>
        <w:t xml:space="preserve"> the project</w:t>
      </w:r>
    </w:p>
    <w:p w14:paraId="0690F01E" w14:textId="45785CA6" w:rsidR="006B5030" w:rsidRPr="0014556B" w:rsidRDefault="00825659" w:rsidP="006B5030">
      <w:pPr>
        <w:pStyle w:val="ListParagraph"/>
        <w:numPr>
          <w:ilvl w:val="3"/>
          <w:numId w:val="2"/>
        </w:numPr>
        <w:rPr>
          <w:rFonts w:ascii="Arial" w:hAnsi="Arial" w:cs="Arial"/>
          <w:sz w:val="22"/>
          <w:szCs w:val="22"/>
        </w:rPr>
      </w:pPr>
      <w:r w:rsidRPr="0D397193">
        <w:rPr>
          <w:rFonts w:ascii="Arial" w:hAnsi="Arial"/>
          <w:sz w:val="22"/>
          <w:szCs w:val="22"/>
        </w:rPr>
        <w:t>Use Cayuse 424</w:t>
      </w:r>
      <w:r w:rsidR="006B5030" w:rsidRPr="0D397193">
        <w:rPr>
          <w:rFonts w:ascii="Arial" w:hAnsi="Arial" w:cs="Arial"/>
          <w:sz w:val="22"/>
          <w:szCs w:val="22"/>
        </w:rPr>
        <w:t xml:space="preserve"> to </w:t>
      </w:r>
      <w:r w:rsidR="00DB7CDD" w:rsidRPr="0D397193">
        <w:rPr>
          <w:rFonts w:ascii="Arial" w:hAnsi="Arial" w:cs="Arial"/>
          <w:sz w:val="22"/>
          <w:szCs w:val="22"/>
        </w:rPr>
        <w:t xml:space="preserve">obtain </w:t>
      </w:r>
      <w:r w:rsidR="006B5030" w:rsidRPr="0D397193">
        <w:rPr>
          <w:rFonts w:ascii="Arial" w:hAnsi="Arial" w:cs="Arial"/>
          <w:sz w:val="22"/>
          <w:szCs w:val="22"/>
        </w:rPr>
        <w:t>current salary and benefit information for existing positions</w:t>
      </w:r>
      <w:r w:rsidR="007F65E0" w:rsidRPr="0D397193">
        <w:rPr>
          <w:rFonts w:ascii="Arial" w:hAnsi="Arial" w:cs="Arial"/>
          <w:sz w:val="22"/>
          <w:szCs w:val="22"/>
        </w:rPr>
        <w:t xml:space="preserve"> (See Appendix A</w:t>
      </w:r>
      <w:r w:rsidR="009336D0">
        <w:rPr>
          <w:rFonts w:ascii="Arial" w:hAnsi="Arial" w:cs="Arial"/>
          <w:sz w:val="22"/>
          <w:szCs w:val="22"/>
        </w:rPr>
        <w:t xml:space="preserve"> for additional guidance on compensation for newer employees</w:t>
      </w:r>
      <w:r w:rsidR="007F65E0" w:rsidRPr="0D397193">
        <w:rPr>
          <w:rFonts w:ascii="Arial" w:hAnsi="Arial" w:cs="Arial"/>
          <w:sz w:val="22"/>
          <w:szCs w:val="22"/>
        </w:rPr>
        <w:t>)</w:t>
      </w:r>
    </w:p>
    <w:p w14:paraId="01586FCA" w14:textId="77777777"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Personnel: New Positions</w:t>
      </w:r>
    </w:p>
    <w:p w14:paraId="38C55766" w14:textId="77777777" w:rsidR="006B5030" w:rsidRPr="0014556B" w:rsidRDefault="006B5030" w:rsidP="006B5030">
      <w:pPr>
        <w:pStyle w:val="ListParagraph"/>
        <w:numPr>
          <w:ilvl w:val="3"/>
          <w:numId w:val="2"/>
        </w:numPr>
        <w:rPr>
          <w:rFonts w:ascii="Arial" w:hAnsi="Arial" w:cs="Arial"/>
          <w:sz w:val="22"/>
          <w:szCs w:val="22"/>
        </w:rPr>
      </w:pPr>
      <w:r w:rsidRPr="0014556B">
        <w:rPr>
          <w:rFonts w:ascii="Arial" w:hAnsi="Arial" w:cs="Arial"/>
          <w:sz w:val="22"/>
          <w:szCs w:val="22"/>
        </w:rPr>
        <w:t>Identify positions needed</w:t>
      </w:r>
    </w:p>
    <w:p w14:paraId="05B6B4AF" w14:textId="77777777" w:rsidR="006B5030" w:rsidRPr="0014556B" w:rsidRDefault="006B5030" w:rsidP="006B5030">
      <w:pPr>
        <w:pStyle w:val="ListParagraph"/>
        <w:numPr>
          <w:ilvl w:val="3"/>
          <w:numId w:val="2"/>
        </w:numPr>
        <w:rPr>
          <w:rFonts w:ascii="Arial" w:hAnsi="Arial" w:cs="Arial"/>
          <w:sz w:val="22"/>
          <w:szCs w:val="22"/>
        </w:rPr>
      </w:pPr>
      <w:r w:rsidRPr="0014556B">
        <w:rPr>
          <w:rFonts w:ascii="Arial" w:hAnsi="Arial" w:cs="Arial"/>
          <w:sz w:val="22"/>
          <w:szCs w:val="22"/>
        </w:rPr>
        <w:t>Work with HR to identify job descriptions and determine salary</w:t>
      </w:r>
    </w:p>
    <w:p w14:paraId="4D3E473C" w14:textId="370506D7" w:rsidR="006B5030" w:rsidRPr="0014556B" w:rsidRDefault="006B5030" w:rsidP="00853A66">
      <w:pPr>
        <w:pStyle w:val="ListParagraph"/>
        <w:numPr>
          <w:ilvl w:val="3"/>
          <w:numId w:val="2"/>
        </w:numPr>
        <w:rPr>
          <w:rFonts w:ascii="Arial" w:hAnsi="Arial" w:cs="Arial"/>
          <w:sz w:val="22"/>
          <w:szCs w:val="22"/>
        </w:rPr>
      </w:pPr>
      <w:r w:rsidRPr="0D397193">
        <w:rPr>
          <w:rFonts w:ascii="Arial" w:hAnsi="Arial" w:cs="Arial"/>
          <w:sz w:val="22"/>
          <w:szCs w:val="22"/>
        </w:rPr>
        <w:t>Use the “Grant Salary and Benefit Calculations</w:t>
      </w:r>
      <w:r w:rsidR="003F3710" w:rsidRPr="0D397193">
        <w:rPr>
          <w:rFonts w:ascii="Arial" w:hAnsi="Arial" w:cs="Arial"/>
          <w:sz w:val="22"/>
          <w:szCs w:val="22"/>
        </w:rPr>
        <w:t xml:space="preserve"> Guide</w:t>
      </w:r>
      <w:r w:rsidRPr="0D397193">
        <w:rPr>
          <w:rFonts w:ascii="Arial" w:hAnsi="Arial" w:cs="Arial"/>
          <w:sz w:val="22"/>
          <w:szCs w:val="22"/>
        </w:rPr>
        <w:t xml:space="preserve">” </w:t>
      </w:r>
      <w:r w:rsidR="00853A66" w:rsidRPr="0D397193">
        <w:rPr>
          <w:rFonts w:ascii="Arial" w:hAnsi="Arial"/>
          <w:sz w:val="22"/>
          <w:szCs w:val="22"/>
        </w:rPr>
        <w:t>(</w:t>
      </w:r>
      <w:r w:rsidR="565A274A" w:rsidRPr="0D397193">
        <w:rPr>
          <w:rFonts w:ascii="Arial" w:hAnsi="Arial"/>
          <w:sz w:val="22"/>
          <w:szCs w:val="22"/>
        </w:rPr>
        <w:t xml:space="preserve">department </w:t>
      </w:r>
      <w:r w:rsidR="00853A66" w:rsidRPr="0D397193">
        <w:rPr>
          <w:rFonts w:ascii="Arial" w:hAnsi="Arial"/>
          <w:sz w:val="22"/>
          <w:szCs w:val="22"/>
        </w:rPr>
        <w:t>share drive/</w:t>
      </w:r>
      <w:proofErr w:type="spellStart"/>
      <w:r w:rsidR="00853A66" w:rsidRPr="0D397193">
        <w:rPr>
          <w:rFonts w:ascii="Arial" w:hAnsi="Arial"/>
          <w:sz w:val="22"/>
          <w:szCs w:val="22"/>
        </w:rPr>
        <w:t>SponsoredProjects</w:t>
      </w:r>
      <w:proofErr w:type="spellEnd"/>
      <w:r w:rsidR="00853A66" w:rsidRPr="0D397193">
        <w:rPr>
          <w:rFonts w:ascii="Arial" w:hAnsi="Arial"/>
          <w:sz w:val="22"/>
          <w:szCs w:val="22"/>
        </w:rPr>
        <w:t xml:space="preserve">/16. TEMPLATES/Budgets) </w:t>
      </w:r>
      <w:r w:rsidRPr="0D397193">
        <w:rPr>
          <w:rFonts w:ascii="Arial" w:hAnsi="Arial" w:cs="Arial"/>
          <w:sz w:val="22"/>
          <w:szCs w:val="22"/>
        </w:rPr>
        <w:t>to determine benefits</w:t>
      </w:r>
    </w:p>
    <w:p w14:paraId="693FA256" w14:textId="53C5F71E" w:rsidR="006B5030" w:rsidRPr="007649FA" w:rsidRDefault="6E077721" w:rsidP="00853A66">
      <w:pPr>
        <w:pStyle w:val="ListParagraph"/>
        <w:numPr>
          <w:ilvl w:val="2"/>
          <w:numId w:val="2"/>
        </w:numPr>
        <w:rPr>
          <w:rFonts w:ascii="Arial" w:hAnsi="Arial" w:cs="Arial"/>
          <w:sz w:val="22"/>
          <w:szCs w:val="22"/>
        </w:rPr>
      </w:pPr>
      <w:r w:rsidRPr="007649FA">
        <w:rPr>
          <w:rFonts w:ascii="Arial" w:hAnsi="Arial" w:cs="Arial"/>
          <w:sz w:val="22"/>
          <w:szCs w:val="22"/>
        </w:rPr>
        <w:lastRenderedPageBreak/>
        <w:t>Personnel: Multiple</w:t>
      </w:r>
      <w:r w:rsidR="003B0CF9" w:rsidRPr="007649FA">
        <w:rPr>
          <w:rFonts w:ascii="Arial" w:hAnsi="Arial" w:cs="Arial"/>
          <w:sz w:val="22"/>
          <w:szCs w:val="22"/>
        </w:rPr>
        <w:t xml:space="preserve"> positions</w:t>
      </w:r>
      <w:r w:rsidRPr="007649FA">
        <w:rPr>
          <w:rFonts w:ascii="Arial" w:hAnsi="Arial" w:cs="Arial"/>
          <w:sz w:val="22"/>
          <w:szCs w:val="22"/>
        </w:rPr>
        <w:t xml:space="preserve"> in the </w:t>
      </w:r>
      <w:r w:rsidR="003B0CF9" w:rsidRPr="007649FA">
        <w:rPr>
          <w:rFonts w:ascii="Arial" w:hAnsi="Arial" w:cs="Arial"/>
          <w:sz w:val="22"/>
          <w:szCs w:val="22"/>
        </w:rPr>
        <w:t>s</w:t>
      </w:r>
      <w:r w:rsidRPr="007649FA">
        <w:rPr>
          <w:rFonts w:ascii="Arial" w:hAnsi="Arial" w:cs="Arial"/>
          <w:sz w:val="22"/>
          <w:szCs w:val="22"/>
        </w:rPr>
        <w:t>ame job category</w:t>
      </w:r>
      <w:r w:rsidR="003B0CF9" w:rsidRPr="007649FA">
        <w:rPr>
          <w:rFonts w:ascii="Arial" w:hAnsi="Arial" w:cs="Arial"/>
          <w:sz w:val="22"/>
          <w:szCs w:val="22"/>
        </w:rPr>
        <w:t xml:space="preserve"> doing the same work</w:t>
      </w:r>
      <w:r w:rsidRPr="007649FA">
        <w:rPr>
          <w:rFonts w:ascii="Arial" w:hAnsi="Arial" w:cs="Arial"/>
          <w:sz w:val="22"/>
          <w:szCs w:val="22"/>
        </w:rPr>
        <w:t xml:space="preserve"> (i.e.</w:t>
      </w:r>
      <w:r w:rsidR="613BA9D7" w:rsidRPr="007649FA">
        <w:rPr>
          <w:rFonts w:ascii="Arial" w:hAnsi="Arial" w:cs="Arial"/>
          <w:sz w:val="22"/>
          <w:szCs w:val="22"/>
        </w:rPr>
        <w:t>,</w:t>
      </w:r>
      <w:r w:rsidRPr="007649FA">
        <w:rPr>
          <w:rFonts w:ascii="Arial" w:hAnsi="Arial" w:cs="Arial"/>
          <w:sz w:val="22"/>
          <w:szCs w:val="22"/>
        </w:rPr>
        <w:t xml:space="preserve"> three faculty members for 10 hours per week)</w:t>
      </w:r>
      <w:r w:rsidR="003B0CF9" w:rsidRPr="007649FA">
        <w:rPr>
          <w:rFonts w:ascii="Arial" w:hAnsi="Arial" w:cs="Arial"/>
          <w:sz w:val="22"/>
          <w:szCs w:val="22"/>
        </w:rPr>
        <w:t>; this is</w:t>
      </w:r>
      <w:r w:rsidR="000A105C" w:rsidRPr="007649FA">
        <w:rPr>
          <w:rFonts w:ascii="Arial" w:hAnsi="Arial" w:cs="Arial"/>
          <w:sz w:val="22"/>
          <w:szCs w:val="22"/>
        </w:rPr>
        <w:t xml:space="preserve"> could be for a combination of both existing and new positions but the </w:t>
      </w:r>
      <w:proofErr w:type="spellStart"/>
      <w:r w:rsidR="000A105C" w:rsidRPr="007649FA">
        <w:rPr>
          <w:rFonts w:ascii="Arial" w:hAnsi="Arial" w:cs="Arial"/>
          <w:sz w:val="22"/>
          <w:szCs w:val="22"/>
        </w:rPr>
        <w:t>exsiting</w:t>
      </w:r>
      <w:proofErr w:type="spellEnd"/>
      <w:r w:rsidR="000A105C" w:rsidRPr="007649FA">
        <w:rPr>
          <w:rFonts w:ascii="Arial" w:hAnsi="Arial" w:cs="Arial"/>
          <w:sz w:val="22"/>
          <w:szCs w:val="22"/>
        </w:rPr>
        <w:t xml:space="preserve"> individuals are not named</w:t>
      </w:r>
    </w:p>
    <w:p w14:paraId="49439967" w14:textId="64AE751B" w:rsidR="006B5030" w:rsidRPr="0014556B" w:rsidRDefault="6E077721" w:rsidP="006B5030">
      <w:pPr>
        <w:pStyle w:val="ListParagraph"/>
        <w:numPr>
          <w:ilvl w:val="3"/>
          <w:numId w:val="2"/>
        </w:numPr>
        <w:rPr>
          <w:rFonts w:ascii="Arial" w:hAnsi="Arial" w:cs="Arial"/>
          <w:sz w:val="22"/>
          <w:szCs w:val="22"/>
        </w:rPr>
      </w:pPr>
      <w:r w:rsidRPr="60CA1A66">
        <w:rPr>
          <w:rFonts w:ascii="Arial" w:hAnsi="Arial" w:cs="Arial"/>
          <w:sz w:val="22"/>
          <w:szCs w:val="22"/>
        </w:rPr>
        <w:t>Use “Grant Salary and Benefit Calculations</w:t>
      </w:r>
      <w:r w:rsidR="64014371" w:rsidRPr="60CA1A66">
        <w:rPr>
          <w:rFonts w:ascii="Arial" w:hAnsi="Arial" w:cs="Arial"/>
          <w:sz w:val="22"/>
          <w:szCs w:val="22"/>
        </w:rPr>
        <w:t xml:space="preserve"> Guide</w:t>
      </w:r>
      <w:r w:rsidRPr="60CA1A66">
        <w:rPr>
          <w:rFonts w:ascii="Arial" w:hAnsi="Arial" w:cs="Arial"/>
          <w:sz w:val="22"/>
          <w:szCs w:val="22"/>
        </w:rPr>
        <w:t>” to determine salary and benefits</w:t>
      </w:r>
    </w:p>
    <w:p w14:paraId="4160EE4B" w14:textId="77777777"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Travel: Determine travel needs; use SLCC and Sponsor guidelines to estimate costs</w:t>
      </w:r>
    </w:p>
    <w:p w14:paraId="3EA27FF9" w14:textId="4D493119" w:rsidR="006B5030" w:rsidRPr="0014556B" w:rsidRDefault="6E077721" w:rsidP="006B5030">
      <w:pPr>
        <w:pStyle w:val="ListParagraph"/>
        <w:numPr>
          <w:ilvl w:val="3"/>
          <w:numId w:val="2"/>
        </w:numPr>
        <w:rPr>
          <w:rFonts w:ascii="Arial" w:hAnsi="Arial" w:cs="Arial"/>
          <w:sz w:val="22"/>
          <w:szCs w:val="22"/>
        </w:rPr>
      </w:pPr>
      <w:r w:rsidRPr="60CA1A66">
        <w:rPr>
          <w:rFonts w:ascii="Arial" w:hAnsi="Arial" w:cs="Arial"/>
          <w:sz w:val="22"/>
          <w:szCs w:val="22"/>
        </w:rPr>
        <w:t>Distinguish between in-state</w:t>
      </w:r>
      <w:r w:rsidR="60DC7004" w:rsidRPr="60CA1A66">
        <w:rPr>
          <w:rFonts w:ascii="Arial" w:hAnsi="Arial" w:cs="Arial"/>
          <w:sz w:val="22"/>
          <w:szCs w:val="22"/>
        </w:rPr>
        <w:t xml:space="preserve"> and </w:t>
      </w:r>
      <w:r w:rsidRPr="60CA1A66">
        <w:rPr>
          <w:rFonts w:ascii="Arial" w:hAnsi="Arial" w:cs="Arial"/>
          <w:sz w:val="22"/>
          <w:szCs w:val="22"/>
        </w:rPr>
        <w:t>out-of-sate travel</w:t>
      </w:r>
    </w:p>
    <w:p w14:paraId="5DE356CF" w14:textId="30545EE9" w:rsidR="006B5030" w:rsidRPr="0014556B" w:rsidRDefault="796BAB10" w:rsidP="00EE342F">
      <w:pPr>
        <w:pStyle w:val="ListParagraph"/>
        <w:numPr>
          <w:ilvl w:val="2"/>
          <w:numId w:val="2"/>
        </w:numPr>
        <w:rPr>
          <w:rFonts w:asciiTheme="minorHAnsi" w:eastAsiaTheme="minorEastAsia" w:hAnsiTheme="minorHAnsi" w:cstheme="minorBidi"/>
          <w:sz w:val="22"/>
          <w:szCs w:val="22"/>
        </w:rPr>
      </w:pPr>
      <w:r w:rsidRPr="60CA1A66">
        <w:rPr>
          <w:rFonts w:ascii="Arial" w:hAnsi="Arial" w:cs="Arial"/>
          <w:sz w:val="22"/>
          <w:szCs w:val="22"/>
        </w:rPr>
        <w:t xml:space="preserve">Materials and </w:t>
      </w:r>
      <w:r w:rsidR="6E077721" w:rsidRPr="60CA1A66">
        <w:rPr>
          <w:rFonts w:ascii="Arial" w:hAnsi="Arial" w:cs="Arial"/>
          <w:sz w:val="22"/>
          <w:szCs w:val="22"/>
        </w:rPr>
        <w:t>Supplies:</w:t>
      </w:r>
      <w:r w:rsidR="46861C64" w:rsidRPr="60CA1A66">
        <w:rPr>
          <w:rFonts w:ascii="Arial" w:hAnsi="Arial" w:cs="Arial"/>
          <w:sz w:val="22"/>
          <w:szCs w:val="22"/>
        </w:rPr>
        <w:t xml:space="preserve"> Deter</w:t>
      </w:r>
      <w:r w:rsidR="5183FCFF" w:rsidRPr="60CA1A66">
        <w:rPr>
          <w:rFonts w:ascii="Arial" w:hAnsi="Arial" w:cs="Arial"/>
          <w:sz w:val="22"/>
          <w:szCs w:val="22"/>
        </w:rPr>
        <w:t xml:space="preserve">mine </w:t>
      </w:r>
      <w:r w:rsidR="46861C64" w:rsidRPr="60CA1A66">
        <w:rPr>
          <w:rFonts w:ascii="Arial" w:hAnsi="Arial" w:cs="Arial"/>
          <w:sz w:val="22"/>
          <w:szCs w:val="22"/>
        </w:rPr>
        <w:t>u</w:t>
      </w:r>
      <w:r w:rsidR="6E077721" w:rsidRPr="60CA1A66">
        <w:rPr>
          <w:rFonts w:ascii="Arial" w:hAnsi="Arial" w:cs="Arial"/>
          <w:sz w:val="22"/>
          <w:szCs w:val="22"/>
        </w:rPr>
        <w:t xml:space="preserve">sing </w:t>
      </w:r>
      <w:r w:rsidR="00932562">
        <w:rPr>
          <w:rFonts w:ascii="Arial" w:hAnsi="Arial" w:cs="Arial"/>
          <w:sz w:val="22"/>
          <w:szCs w:val="22"/>
        </w:rPr>
        <w:t>s</w:t>
      </w:r>
      <w:r w:rsidR="6E077721" w:rsidRPr="60CA1A66">
        <w:rPr>
          <w:rFonts w:ascii="Arial" w:hAnsi="Arial" w:cs="Arial"/>
          <w:sz w:val="22"/>
          <w:szCs w:val="22"/>
        </w:rPr>
        <w:t>ponsor</w:t>
      </w:r>
      <w:r w:rsidR="58E0FC81" w:rsidRPr="60CA1A66">
        <w:rPr>
          <w:rFonts w:ascii="Arial" w:hAnsi="Arial" w:cs="Arial"/>
          <w:sz w:val="22"/>
          <w:szCs w:val="22"/>
        </w:rPr>
        <w:t xml:space="preserve"> definition/</w:t>
      </w:r>
      <w:r w:rsidR="45ADD838" w:rsidRPr="60CA1A66">
        <w:rPr>
          <w:rFonts w:ascii="Arial" w:hAnsi="Arial" w:cs="Arial"/>
          <w:sz w:val="22"/>
          <w:szCs w:val="22"/>
        </w:rPr>
        <w:t xml:space="preserve">guidelines. </w:t>
      </w:r>
    </w:p>
    <w:p w14:paraId="54E62E48" w14:textId="321585FC" w:rsidR="006B5030" w:rsidRPr="0014556B" w:rsidRDefault="6E077721" w:rsidP="00EE342F">
      <w:pPr>
        <w:pStyle w:val="ListParagraph"/>
        <w:numPr>
          <w:ilvl w:val="3"/>
          <w:numId w:val="2"/>
        </w:numPr>
        <w:rPr>
          <w:sz w:val="22"/>
          <w:szCs w:val="22"/>
        </w:rPr>
      </w:pPr>
      <w:r w:rsidRPr="60CA1A66">
        <w:rPr>
          <w:rFonts w:ascii="Arial" w:hAnsi="Arial" w:cs="Arial"/>
          <w:sz w:val="22"/>
          <w:szCs w:val="22"/>
        </w:rPr>
        <w:t xml:space="preserve">If </w:t>
      </w:r>
      <w:r w:rsidR="00932562">
        <w:rPr>
          <w:rFonts w:ascii="Arial" w:hAnsi="Arial" w:cs="Arial"/>
          <w:sz w:val="22"/>
          <w:szCs w:val="22"/>
        </w:rPr>
        <w:t>s</w:t>
      </w:r>
      <w:r w:rsidRPr="60CA1A66">
        <w:rPr>
          <w:rFonts w:ascii="Arial" w:hAnsi="Arial" w:cs="Arial"/>
          <w:sz w:val="22"/>
          <w:szCs w:val="22"/>
        </w:rPr>
        <w:t>ponsor definition is not provided</w:t>
      </w:r>
      <w:r w:rsidR="613BA9D7" w:rsidRPr="60CA1A66">
        <w:rPr>
          <w:rFonts w:ascii="Arial" w:hAnsi="Arial" w:cs="Arial"/>
          <w:sz w:val="22"/>
          <w:szCs w:val="22"/>
        </w:rPr>
        <w:t>,</w:t>
      </w:r>
      <w:r w:rsidRPr="60CA1A66">
        <w:rPr>
          <w:rFonts w:ascii="Arial" w:hAnsi="Arial" w:cs="Arial"/>
          <w:sz w:val="22"/>
          <w:szCs w:val="22"/>
        </w:rPr>
        <w:t xml:space="preserve"> </w:t>
      </w:r>
      <w:r w:rsidR="10EC1E1A" w:rsidRPr="60CA1A66">
        <w:rPr>
          <w:rFonts w:ascii="Arial" w:hAnsi="Arial" w:cs="Arial"/>
          <w:sz w:val="22"/>
          <w:szCs w:val="22"/>
        </w:rPr>
        <w:t xml:space="preserve">use Supplies </w:t>
      </w:r>
      <w:r w:rsidR="00712645">
        <w:rPr>
          <w:rFonts w:ascii="Arial" w:hAnsi="Arial" w:cs="Arial"/>
          <w:sz w:val="22"/>
          <w:szCs w:val="22"/>
        </w:rPr>
        <w:t>d</w:t>
      </w:r>
      <w:r w:rsidRPr="60CA1A66">
        <w:rPr>
          <w:rFonts w:ascii="Arial" w:hAnsi="Arial" w:cs="Arial"/>
          <w:sz w:val="22"/>
          <w:szCs w:val="22"/>
        </w:rPr>
        <w:t xml:space="preserve">efinition </w:t>
      </w:r>
      <w:r w:rsidR="5586F706" w:rsidRPr="60CA1A66">
        <w:rPr>
          <w:rFonts w:ascii="Arial" w:hAnsi="Arial" w:cs="Arial"/>
          <w:sz w:val="22"/>
          <w:szCs w:val="22"/>
        </w:rPr>
        <w:t>above</w:t>
      </w:r>
    </w:p>
    <w:p w14:paraId="5694D800" w14:textId="2A61A6DD" w:rsidR="6E077721" w:rsidRDefault="6E077721" w:rsidP="60CA1A66">
      <w:pPr>
        <w:pStyle w:val="ListParagraph"/>
        <w:numPr>
          <w:ilvl w:val="2"/>
          <w:numId w:val="2"/>
        </w:numPr>
        <w:rPr>
          <w:rFonts w:asciiTheme="minorHAnsi" w:eastAsiaTheme="minorEastAsia" w:hAnsiTheme="minorHAnsi" w:cstheme="minorBidi"/>
          <w:sz w:val="22"/>
          <w:szCs w:val="22"/>
        </w:rPr>
      </w:pPr>
      <w:r w:rsidRPr="60CA1A66">
        <w:rPr>
          <w:rFonts w:ascii="Arial" w:hAnsi="Arial" w:cs="Arial"/>
          <w:sz w:val="22"/>
          <w:szCs w:val="22"/>
        </w:rPr>
        <w:t xml:space="preserve">Equipment: Using </w:t>
      </w:r>
      <w:r w:rsidR="00F67A9E">
        <w:rPr>
          <w:rFonts w:ascii="Arial" w:hAnsi="Arial" w:cs="Arial"/>
          <w:sz w:val="22"/>
          <w:szCs w:val="22"/>
        </w:rPr>
        <w:t>s</w:t>
      </w:r>
      <w:r w:rsidRPr="60CA1A66">
        <w:rPr>
          <w:rFonts w:ascii="Arial" w:hAnsi="Arial" w:cs="Arial"/>
          <w:sz w:val="22"/>
          <w:szCs w:val="22"/>
        </w:rPr>
        <w:t>ponsor definition, determine</w:t>
      </w:r>
      <w:r w:rsidR="35F52389" w:rsidRPr="60CA1A66">
        <w:rPr>
          <w:rFonts w:ascii="Arial" w:hAnsi="Arial" w:cs="Arial"/>
          <w:sz w:val="22"/>
          <w:szCs w:val="22"/>
        </w:rPr>
        <w:t xml:space="preserve"> budget </w:t>
      </w:r>
    </w:p>
    <w:p w14:paraId="5F9FDDD3" w14:textId="18329253" w:rsidR="006B5030" w:rsidRPr="0014556B" w:rsidRDefault="006B5030" w:rsidP="006B5030">
      <w:pPr>
        <w:pStyle w:val="ListParagraph"/>
        <w:numPr>
          <w:ilvl w:val="3"/>
          <w:numId w:val="2"/>
        </w:numPr>
        <w:rPr>
          <w:rFonts w:ascii="Arial" w:hAnsi="Arial" w:cs="Arial"/>
          <w:sz w:val="22"/>
          <w:szCs w:val="22"/>
        </w:rPr>
      </w:pPr>
      <w:r w:rsidRPr="0014556B">
        <w:rPr>
          <w:rFonts w:ascii="Arial" w:hAnsi="Arial" w:cs="Arial"/>
          <w:sz w:val="22"/>
          <w:szCs w:val="22"/>
        </w:rPr>
        <w:t>If Sponsor definition is not provided</w:t>
      </w:r>
      <w:r w:rsidR="006645FA">
        <w:rPr>
          <w:rFonts w:ascii="Arial" w:hAnsi="Arial" w:cs="Arial"/>
          <w:sz w:val="22"/>
          <w:szCs w:val="22"/>
        </w:rPr>
        <w:t>,</w:t>
      </w:r>
      <w:r w:rsidRPr="0014556B">
        <w:rPr>
          <w:rFonts w:ascii="Arial" w:hAnsi="Arial" w:cs="Arial"/>
          <w:sz w:val="22"/>
          <w:szCs w:val="22"/>
        </w:rPr>
        <w:t xml:space="preserve"> </w:t>
      </w:r>
      <w:r w:rsidR="00F67A9E">
        <w:rPr>
          <w:rFonts w:ascii="Arial" w:hAnsi="Arial" w:cs="Arial"/>
          <w:sz w:val="22"/>
          <w:szCs w:val="22"/>
        </w:rPr>
        <w:t>use equipment definition above</w:t>
      </w:r>
    </w:p>
    <w:p w14:paraId="130DD187" w14:textId="61DD8C54"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 xml:space="preserve">Participant Support: Using </w:t>
      </w:r>
      <w:r w:rsidR="00D00986">
        <w:rPr>
          <w:rFonts w:ascii="Arial" w:hAnsi="Arial" w:cs="Arial"/>
          <w:sz w:val="22"/>
          <w:szCs w:val="22"/>
        </w:rPr>
        <w:t>s</w:t>
      </w:r>
      <w:r w:rsidRPr="60CA1A66">
        <w:rPr>
          <w:rFonts w:ascii="Arial" w:hAnsi="Arial" w:cs="Arial"/>
          <w:sz w:val="22"/>
          <w:szCs w:val="22"/>
        </w:rPr>
        <w:t>ponsor definition, determine needs (usually defined as funds given directly to project participants, including stipends, scholarships, etc.)</w:t>
      </w:r>
    </w:p>
    <w:p w14:paraId="142BF4C6" w14:textId="24E66BDA" w:rsidR="006B5030" w:rsidRDefault="796BAB10" w:rsidP="006B5030">
      <w:pPr>
        <w:pStyle w:val="ListParagraph"/>
        <w:numPr>
          <w:ilvl w:val="2"/>
          <w:numId w:val="2"/>
        </w:numPr>
        <w:rPr>
          <w:rFonts w:ascii="Arial" w:hAnsi="Arial" w:cs="Arial"/>
          <w:sz w:val="22"/>
          <w:szCs w:val="22"/>
        </w:rPr>
      </w:pPr>
      <w:r w:rsidRPr="60CA1A66">
        <w:rPr>
          <w:rFonts w:ascii="Arial" w:hAnsi="Arial" w:cs="Arial"/>
          <w:sz w:val="22"/>
          <w:szCs w:val="22"/>
        </w:rPr>
        <w:t>Subaward/</w:t>
      </w:r>
      <w:r w:rsidR="6E077721" w:rsidRPr="60CA1A66">
        <w:rPr>
          <w:rFonts w:ascii="Arial" w:hAnsi="Arial" w:cs="Arial"/>
          <w:sz w:val="22"/>
          <w:szCs w:val="22"/>
        </w:rPr>
        <w:t>Consortium/Contractual</w:t>
      </w:r>
      <w:r w:rsidRPr="60CA1A66">
        <w:rPr>
          <w:rFonts w:ascii="Arial" w:hAnsi="Arial" w:cs="Arial"/>
          <w:sz w:val="22"/>
          <w:szCs w:val="22"/>
        </w:rPr>
        <w:t xml:space="preserve"> Costs</w:t>
      </w:r>
      <w:r w:rsidR="6E077721" w:rsidRPr="60CA1A66">
        <w:rPr>
          <w:rFonts w:ascii="Arial" w:hAnsi="Arial" w:cs="Arial"/>
          <w:sz w:val="22"/>
          <w:szCs w:val="22"/>
        </w:rPr>
        <w:t xml:space="preserve">: If funds will be provided to external parties for project activities through contracts, subawards, or agreements they should be listed in this category  </w:t>
      </w:r>
    </w:p>
    <w:p w14:paraId="36C455F3" w14:textId="4897CD2E" w:rsidR="008F33F6" w:rsidRPr="0014556B" w:rsidRDefault="008F33F6" w:rsidP="008F33F6">
      <w:pPr>
        <w:pStyle w:val="ListParagraph"/>
        <w:numPr>
          <w:ilvl w:val="3"/>
          <w:numId w:val="2"/>
        </w:numPr>
        <w:rPr>
          <w:rFonts w:ascii="Arial" w:hAnsi="Arial" w:cs="Arial"/>
          <w:sz w:val="22"/>
          <w:szCs w:val="22"/>
        </w:rPr>
      </w:pPr>
      <w:r>
        <w:rPr>
          <w:rFonts w:ascii="Arial" w:hAnsi="Arial" w:cs="Arial"/>
          <w:sz w:val="22"/>
          <w:szCs w:val="22"/>
        </w:rPr>
        <w:t xml:space="preserve">If the sponsor requires individual line-items for subawards or external organizations </w:t>
      </w:r>
      <w:r w:rsidR="00952BC5">
        <w:rPr>
          <w:rFonts w:ascii="Arial" w:hAnsi="Arial" w:cs="Arial"/>
          <w:sz w:val="22"/>
          <w:szCs w:val="22"/>
        </w:rPr>
        <w:t>create another budget that flows into the lead budget tabs</w:t>
      </w:r>
    </w:p>
    <w:p w14:paraId="755A0367" w14:textId="04C93BD0"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 xml:space="preserve">Other: </w:t>
      </w:r>
      <w:r w:rsidR="7880CEE7" w:rsidRPr="60CA1A66">
        <w:rPr>
          <w:rFonts w:ascii="Arial" w:hAnsi="Arial" w:cs="Arial"/>
          <w:sz w:val="22"/>
          <w:szCs w:val="22"/>
        </w:rPr>
        <w:t>A</w:t>
      </w:r>
      <w:r w:rsidRPr="60CA1A66">
        <w:rPr>
          <w:rFonts w:ascii="Arial" w:hAnsi="Arial" w:cs="Arial"/>
          <w:sz w:val="22"/>
          <w:szCs w:val="22"/>
        </w:rPr>
        <w:t>llowable costs that do not fall into othe</w:t>
      </w:r>
      <w:r w:rsidR="40FD5B25" w:rsidRPr="60CA1A66">
        <w:rPr>
          <w:rFonts w:ascii="Arial" w:hAnsi="Arial" w:cs="Arial"/>
          <w:sz w:val="22"/>
          <w:szCs w:val="22"/>
        </w:rPr>
        <w:t>r</w:t>
      </w:r>
      <w:r w:rsidR="684966D7" w:rsidRPr="60CA1A66">
        <w:rPr>
          <w:rFonts w:ascii="Arial" w:hAnsi="Arial" w:cs="Arial"/>
          <w:sz w:val="22"/>
          <w:szCs w:val="22"/>
        </w:rPr>
        <w:t xml:space="preserve"> budget </w:t>
      </w:r>
      <w:r w:rsidRPr="60CA1A66">
        <w:rPr>
          <w:rFonts w:ascii="Arial" w:hAnsi="Arial" w:cs="Arial"/>
          <w:sz w:val="22"/>
          <w:szCs w:val="22"/>
        </w:rPr>
        <w:t>categor</w:t>
      </w:r>
      <w:r w:rsidR="26052ACE" w:rsidRPr="60CA1A66">
        <w:rPr>
          <w:rFonts w:ascii="Arial" w:hAnsi="Arial" w:cs="Arial"/>
          <w:sz w:val="22"/>
          <w:szCs w:val="22"/>
        </w:rPr>
        <w:t>ies</w:t>
      </w:r>
      <w:r w:rsidRPr="60CA1A66">
        <w:rPr>
          <w:rFonts w:ascii="Arial" w:hAnsi="Arial" w:cs="Arial"/>
          <w:sz w:val="22"/>
          <w:szCs w:val="22"/>
        </w:rPr>
        <w:t xml:space="preserve">. Refer to </w:t>
      </w:r>
      <w:r w:rsidR="00EE5C4C">
        <w:rPr>
          <w:rFonts w:ascii="Arial" w:hAnsi="Arial" w:cs="Arial"/>
          <w:sz w:val="22"/>
          <w:szCs w:val="22"/>
        </w:rPr>
        <w:t>s</w:t>
      </w:r>
      <w:r w:rsidRPr="60CA1A66">
        <w:rPr>
          <w:rFonts w:ascii="Arial" w:hAnsi="Arial" w:cs="Arial"/>
          <w:sz w:val="22"/>
          <w:szCs w:val="22"/>
        </w:rPr>
        <w:t xml:space="preserve">ponsor definition or contact the program officer. </w:t>
      </w:r>
    </w:p>
    <w:p w14:paraId="19417E75" w14:textId="503A9632" w:rsidR="006B5030" w:rsidRPr="0014556B" w:rsidRDefault="0B63FA03" w:rsidP="006B5030">
      <w:pPr>
        <w:pStyle w:val="ListParagraph"/>
        <w:numPr>
          <w:ilvl w:val="2"/>
          <w:numId w:val="2"/>
        </w:numPr>
        <w:rPr>
          <w:rFonts w:ascii="Arial" w:hAnsi="Arial" w:cs="Arial"/>
          <w:sz w:val="22"/>
          <w:szCs w:val="22"/>
        </w:rPr>
      </w:pPr>
      <w:r w:rsidRPr="60CA1A66">
        <w:rPr>
          <w:rFonts w:ascii="Arial" w:hAnsi="Arial" w:cs="Arial"/>
          <w:sz w:val="22"/>
          <w:szCs w:val="22"/>
        </w:rPr>
        <w:t xml:space="preserve">Indirect </w:t>
      </w:r>
      <w:r w:rsidR="6A80C0E6" w:rsidRPr="60CA1A66">
        <w:rPr>
          <w:rFonts w:ascii="Arial" w:hAnsi="Arial" w:cs="Arial"/>
          <w:sz w:val="22"/>
          <w:szCs w:val="22"/>
        </w:rPr>
        <w:t xml:space="preserve">(F&amp;A) </w:t>
      </w:r>
      <w:r w:rsidRPr="60CA1A66">
        <w:rPr>
          <w:rFonts w:ascii="Arial" w:hAnsi="Arial" w:cs="Arial"/>
          <w:sz w:val="22"/>
          <w:szCs w:val="22"/>
        </w:rPr>
        <w:t>Cost</w:t>
      </w:r>
      <w:r w:rsidR="1A03E9FA" w:rsidRPr="60CA1A66">
        <w:rPr>
          <w:rFonts w:ascii="Arial" w:hAnsi="Arial" w:cs="Arial"/>
          <w:sz w:val="22"/>
          <w:szCs w:val="22"/>
        </w:rPr>
        <w:t>s</w:t>
      </w:r>
      <w:r w:rsidR="6E077721" w:rsidRPr="60CA1A66">
        <w:rPr>
          <w:rFonts w:ascii="Arial" w:hAnsi="Arial" w:cs="Arial"/>
          <w:sz w:val="22"/>
          <w:szCs w:val="22"/>
        </w:rPr>
        <w:t>:</w:t>
      </w:r>
    </w:p>
    <w:p w14:paraId="009D01AF" w14:textId="1F9734AF" w:rsidR="006B5030" w:rsidRPr="0014556B" w:rsidRDefault="0085459A" w:rsidP="006B5030">
      <w:pPr>
        <w:pStyle w:val="ListParagraph"/>
        <w:numPr>
          <w:ilvl w:val="3"/>
          <w:numId w:val="2"/>
        </w:numPr>
        <w:rPr>
          <w:rFonts w:ascii="Arial" w:hAnsi="Arial" w:cs="Arial"/>
          <w:sz w:val="22"/>
          <w:szCs w:val="22"/>
        </w:rPr>
      </w:pPr>
      <w:r>
        <w:rPr>
          <w:rFonts w:ascii="Arial" w:hAnsi="Arial" w:cs="Arial"/>
          <w:sz w:val="22"/>
          <w:szCs w:val="22"/>
        </w:rPr>
        <w:t xml:space="preserve">Grant Officer </w:t>
      </w:r>
      <w:r w:rsidR="006B5030" w:rsidRPr="0014556B">
        <w:rPr>
          <w:rFonts w:ascii="Arial" w:hAnsi="Arial" w:cs="Arial"/>
          <w:sz w:val="22"/>
          <w:szCs w:val="22"/>
        </w:rPr>
        <w:t>ensure</w:t>
      </w:r>
      <w:r w:rsidR="006645FA">
        <w:rPr>
          <w:rFonts w:ascii="Arial" w:hAnsi="Arial" w:cs="Arial"/>
          <w:sz w:val="22"/>
          <w:szCs w:val="22"/>
        </w:rPr>
        <w:t>s</w:t>
      </w:r>
      <w:r w:rsidR="006B5030" w:rsidRPr="0014556B">
        <w:rPr>
          <w:rFonts w:ascii="Arial" w:hAnsi="Arial" w:cs="Arial"/>
          <w:sz w:val="22"/>
          <w:szCs w:val="22"/>
        </w:rPr>
        <w:t xml:space="preserve"> the following:</w:t>
      </w:r>
    </w:p>
    <w:p w14:paraId="71D6AC92" w14:textId="6F6694DC" w:rsidR="0B63FA03" w:rsidRDefault="0B63FA03" w:rsidP="0D397193">
      <w:pPr>
        <w:pStyle w:val="ListParagraph"/>
        <w:numPr>
          <w:ilvl w:val="4"/>
          <w:numId w:val="2"/>
        </w:numPr>
        <w:rPr>
          <w:rFonts w:asciiTheme="minorHAnsi" w:eastAsiaTheme="minorEastAsia" w:hAnsiTheme="minorHAnsi" w:cstheme="minorBidi"/>
          <w:sz w:val="22"/>
          <w:szCs w:val="22"/>
        </w:rPr>
      </w:pPr>
      <w:r w:rsidRPr="0D397193">
        <w:rPr>
          <w:rFonts w:ascii="Arial" w:hAnsi="Arial" w:cs="Arial"/>
          <w:sz w:val="22"/>
          <w:szCs w:val="22"/>
        </w:rPr>
        <w:t xml:space="preserve">Indirect </w:t>
      </w:r>
      <w:r w:rsidR="6A80C0E6" w:rsidRPr="0D397193">
        <w:rPr>
          <w:rFonts w:ascii="Arial" w:hAnsi="Arial" w:cs="Arial"/>
          <w:sz w:val="22"/>
          <w:szCs w:val="22"/>
        </w:rPr>
        <w:t xml:space="preserve">(F&amp;A) </w:t>
      </w:r>
      <w:r w:rsidRPr="0D397193">
        <w:rPr>
          <w:rFonts w:ascii="Arial" w:hAnsi="Arial" w:cs="Arial"/>
          <w:sz w:val="22"/>
          <w:szCs w:val="22"/>
        </w:rPr>
        <w:t>Cost</w:t>
      </w:r>
      <w:r w:rsidR="1A03E9FA" w:rsidRPr="0D397193">
        <w:rPr>
          <w:rFonts w:ascii="Arial" w:hAnsi="Arial" w:cs="Arial"/>
          <w:sz w:val="22"/>
          <w:szCs w:val="22"/>
        </w:rPr>
        <w:t xml:space="preserve">s </w:t>
      </w:r>
      <w:r w:rsidR="6E077721" w:rsidRPr="0D397193">
        <w:rPr>
          <w:rFonts w:ascii="Arial" w:hAnsi="Arial" w:cs="Arial"/>
          <w:sz w:val="22"/>
          <w:szCs w:val="22"/>
        </w:rPr>
        <w:t xml:space="preserve">are included </w:t>
      </w:r>
      <w:r w:rsidR="68069328" w:rsidRPr="0D397193">
        <w:rPr>
          <w:rFonts w:ascii="Arial" w:hAnsi="Arial" w:cs="Arial"/>
          <w:sz w:val="22"/>
          <w:szCs w:val="22"/>
        </w:rPr>
        <w:t>and calcula</w:t>
      </w:r>
      <w:r w:rsidR="44F0CC16" w:rsidRPr="0D397193">
        <w:rPr>
          <w:rFonts w:ascii="Arial" w:hAnsi="Arial" w:cs="Arial"/>
          <w:sz w:val="22"/>
          <w:szCs w:val="22"/>
        </w:rPr>
        <w:t xml:space="preserve">ted in accordance with </w:t>
      </w:r>
      <w:r w:rsidR="6E077721" w:rsidRPr="0D397193">
        <w:rPr>
          <w:rFonts w:ascii="Arial" w:hAnsi="Arial" w:cs="Arial"/>
          <w:sz w:val="22"/>
          <w:szCs w:val="22"/>
        </w:rPr>
        <w:t>SLCC</w:t>
      </w:r>
      <w:r w:rsidR="2B6D9DEE" w:rsidRPr="0D397193">
        <w:rPr>
          <w:rFonts w:ascii="Arial" w:hAnsi="Arial" w:cs="Arial"/>
          <w:sz w:val="22"/>
          <w:szCs w:val="22"/>
        </w:rPr>
        <w:t xml:space="preserve">’s </w:t>
      </w:r>
      <w:r w:rsidR="6E077721" w:rsidRPr="0D397193">
        <w:rPr>
          <w:rFonts w:ascii="Arial" w:hAnsi="Arial" w:cs="Arial"/>
          <w:sz w:val="22"/>
          <w:szCs w:val="22"/>
        </w:rPr>
        <w:t xml:space="preserve">negotiated </w:t>
      </w:r>
      <w:r w:rsidR="1849DC78" w:rsidRPr="0D397193">
        <w:rPr>
          <w:rFonts w:ascii="Arial" w:hAnsi="Arial" w:cs="Arial"/>
          <w:sz w:val="22"/>
          <w:szCs w:val="22"/>
        </w:rPr>
        <w:t>Indirect Cost rate</w:t>
      </w:r>
      <w:r w:rsidR="6E077721" w:rsidRPr="0D397193">
        <w:rPr>
          <w:rFonts w:ascii="Arial" w:hAnsi="Arial" w:cs="Arial"/>
          <w:sz w:val="22"/>
          <w:szCs w:val="22"/>
        </w:rPr>
        <w:t xml:space="preserve"> or the </w:t>
      </w:r>
      <w:r w:rsidR="733C0112" w:rsidRPr="0D397193">
        <w:rPr>
          <w:rFonts w:ascii="Arial" w:hAnsi="Arial" w:cs="Arial"/>
          <w:sz w:val="22"/>
          <w:szCs w:val="22"/>
        </w:rPr>
        <w:t xml:space="preserve">required </w:t>
      </w:r>
      <w:r w:rsidR="6E077721" w:rsidRPr="0D397193">
        <w:rPr>
          <w:rFonts w:ascii="Arial" w:hAnsi="Arial" w:cs="Arial"/>
          <w:sz w:val="22"/>
          <w:szCs w:val="22"/>
        </w:rPr>
        <w:t>amount</w:t>
      </w:r>
      <w:r w:rsidR="0085459A">
        <w:rPr>
          <w:rFonts w:ascii="Arial" w:hAnsi="Arial" w:cs="Arial"/>
          <w:sz w:val="22"/>
          <w:szCs w:val="22"/>
        </w:rPr>
        <w:t>/</w:t>
      </w:r>
      <w:r w:rsidR="3918792F" w:rsidRPr="0D397193">
        <w:rPr>
          <w:rFonts w:ascii="Arial" w:hAnsi="Arial" w:cs="Arial"/>
          <w:sz w:val="22"/>
          <w:szCs w:val="22"/>
        </w:rPr>
        <w:t xml:space="preserve">rate </w:t>
      </w:r>
      <w:r w:rsidR="0085459A">
        <w:rPr>
          <w:rFonts w:ascii="Arial" w:hAnsi="Arial" w:cs="Arial"/>
          <w:sz w:val="22"/>
          <w:szCs w:val="22"/>
        </w:rPr>
        <w:t>allowed</w:t>
      </w:r>
      <w:r w:rsidR="6E077721" w:rsidRPr="0D397193">
        <w:rPr>
          <w:rFonts w:ascii="Arial" w:hAnsi="Arial" w:cs="Arial"/>
          <w:sz w:val="22"/>
          <w:szCs w:val="22"/>
        </w:rPr>
        <w:t xml:space="preserve"> by the </w:t>
      </w:r>
      <w:r w:rsidR="0085459A">
        <w:rPr>
          <w:rFonts w:ascii="Arial" w:hAnsi="Arial" w:cs="Arial"/>
          <w:sz w:val="22"/>
          <w:szCs w:val="22"/>
        </w:rPr>
        <w:t>s</w:t>
      </w:r>
      <w:r w:rsidR="6E077721" w:rsidRPr="0D397193">
        <w:rPr>
          <w:rFonts w:ascii="Arial" w:hAnsi="Arial" w:cs="Arial"/>
          <w:sz w:val="22"/>
          <w:szCs w:val="22"/>
        </w:rPr>
        <w:t xml:space="preserve">ponsor </w:t>
      </w:r>
    </w:p>
    <w:p w14:paraId="5B7A2831" w14:textId="71CDCA5A" w:rsidR="006B5030" w:rsidRPr="0014556B" w:rsidRDefault="6E077721" w:rsidP="006B5030">
      <w:pPr>
        <w:pStyle w:val="ListParagraph"/>
        <w:numPr>
          <w:ilvl w:val="4"/>
          <w:numId w:val="2"/>
        </w:numPr>
        <w:rPr>
          <w:rFonts w:ascii="Arial" w:hAnsi="Arial" w:cs="Arial"/>
          <w:sz w:val="22"/>
          <w:szCs w:val="22"/>
        </w:rPr>
      </w:pPr>
      <w:r w:rsidRPr="60CA1A66">
        <w:rPr>
          <w:rFonts w:ascii="Arial" w:hAnsi="Arial" w:cs="Arial"/>
          <w:sz w:val="22"/>
          <w:szCs w:val="22"/>
        </w:rPr>
        <w:t xml:space="preserve">If </w:t>
      </w:r>
      <w:r w:rsidR="0B63FA03" w:rsidRPr="60CA1A66">
        <w:rPr>
          <w:rFonts w:ascii="Arial" w:hAnsi="Arial" w:cs="Arial"/>
          <w:sz w:val="22"/>
          <w:szCs w:val="22"/>
        </w:rPr>
        <w:t xml:space="preserve">Indirect </w:t>
      </w:r>
      <w:r w:rsidR="6A80C0E6" w:rsidRPr="60CA1A66">
        <w:rPr>
          <w:rFonts w:ascii="Arial" w:hAnsi="Arial" w:cs="Arial"/>
          <w:sz w:val="22"/>
          <w:szCs w:val="22"/>
        </w:rPr>
        <w:t xml:space="preserve">(F&amp;A) </w:t>
      </w:r>
      <w:r w:rsidR="0B63FA03" w:rsidRPr="60CA1A66">
        <w:rPr>
          <w:rFonts w:ascii="Arial" w:hAnsi="Arial" w:cs="Arial"/>
          <w:sz w:val="22"/>
          <w:szCs w:val="22"/>
        </w:rPr>
        <w:t>Cost</w:t>
      </w:r>
      <w:r w:rsidR="1A03E9FA" w:rsidRPr="60CA1A66">
        <w:rPr>
          <w:rFonts w:ascii="Arial" w:hAnsi="Arial" w:cs="Arial"/>
          <w:sz w:val="22"/>
          <w:szCs w:val="22"/>
        </w:rPr>
        <w:t xml:space="preserve">s </w:t>
      </w:r>
      <w:r w:rsidRPr="60CA1A66">
        <w:rPr>
          <w:rFonts w:ascii="Arial" w:hAnsi="Arial" w:cs="Arial"/>
          <w:sz w:val="22"/>
          <w:szCs w:val="22"/>
        </w:rPr>
        <w:t xml:space="preserve">are not allowed, accommodations are considered to cover the compliance and administrative activities normally covered by </w:t>
      </w:r>
      <w:r w:rsidR="0B63FA03" w:rsidRPr="60CA1A66">
        <w:rPr>
          <w:rFonts w:ascii="Arial" w:hAnsi="Arial" w:cs="Arial"/>
          <w:sz w:val="22"/>
          <w:szCs w:val="22"/>
        </w:rPr>
        <w:t>Indirect</w:t>
      </w:r>
      <w:r w:rsidR="6A80C0E6" w:rsidRPr="60CA1A66">
        <w:rPr>
          <w:rFonts w:ascii="Arial" w:hAnsi="Arial" w:cs="Arial"/>
          <w:sz w:val="22"/>
          <w:szCs w:val="22"/>
        </w:rPr>
        <w:t xml:space="preserve"> (F&amp;A)</w:t>
      </w:r>
      <w:r w:rsidR="0B63FA03" w:rsidRPr="60CA1A66">
        <w:rPr>
          <w:rFonts w:ascii="Arial" w:hAnsi="Arial" w:cs="Arial"/>
          <w:sz w:val="22"/>
          <w:szCs w:val="22"/>
        </w:rPr>
        <w:t xml:space="preserve"> Cost</w:t>
      </w:r>
      <w:r w:rsidRPr="60CA1A66">
        <w:rPr>
          <w:rFonts w:ascii="Arial" w:hAnsi="Arial" w:cs="Arial"/>
          <w:sz w:val="22"/>
          <w:szCs w:val="22"/>
        </w:rPr>
        <w:t>s</w:t>
      </w:r>
    </w:p>
    <w:p w14:paraId="7864C83F" w14:textId="6FE5642B" w:rsidR="006B5030" w:rsidRPr="0014556B" w:rsidRDefault="6E077721" w:rsidP="006B5030">
      <w:pPr>
        <w:pStyle w:val="ListParagraph"/>
        <w:numPr>
          <w:ilvl w:val="4"/>
          <w:numId w:val="2"/>
        </w:numPr>
        <w:rPr>
          <w:rFonts w:ascii="Arial" w:hAnsi="Arial" w:cs="Arial"/>
          <w:sz w:val="22"/>
          <w:szCs w:val="22"/>
        </w:rPr>
      </w:pPr>
      <w:r w:rsidRPr="60CA1A66">
        <w:rPr>
          <w:rFonts w:ascii="Arial" w:hAnsi="Arial" w:cs="Arial"/>
          <w:sz w:val="22"/>
          <w:szCs w:val="22"/>
        </w:rPr>
        <w:t xml:space="preserve">Direct or </w:t>
      </w:r>
      <w:r w:rsidR="3F663C60" w:rsidRPr="60CA1A66">
        <w:rPr>
          <w:rFonts w:ascii="Arial" w:hAnsi="Arial" w:cs="Arial"/>
          <w:sz w:val="22"/>
          <w:szCs w:val="22"/>
        </w:rPr>
        <w:t xml:space="preserve">cost </w:t>
      </w:r>
      <w:r w:rsidRPr="60CA1A66">
        <w:rPr>
          <w:rFonts w:ascii="Arial" w:hAnsi="Arial" w:cs="Arial"/>
          <w:sz w:val="22"/>
          <w:szCs w:val="22"/>
        </w:rPr>
        <w:t xml:space="preserve">matching funds are not part of the </w:t>
      </w:r>
      <w:r w:rsidR="0B63FA03" w:rsidRPr="60CA1A66">
        <w:rPr>
          <w:rFonts w:ascii="Arial" w:hAnsi="Arial" w:cs="Arial"/>
          <w:sz w:val="22"/>
          <w:szCs w:val="22"/>
        </w:rPr>
        <w:t>Indirect Cost</w:t>
      </w:r>
      <w:r w:rsidRPr="60CA1A66">
        <w:rPr>
          <w:rFonts w:ascii="Arial" w:hAnsi="Arial" w:cs="Arial"/>
          <w:sz w:val="22"/>
          <w:szCs w:val="22"/>
        </w:rPr>
        <w:t xml:space="preserve"> pool</w:t>
      </w:r>
    </w:p>
    <w:p w14:paraId="4D632108" w14:textId="77777777" w:rsidR="006B5030" w:rsidRPr="0014556B" w:rsidRDefault="006B5030" w:rsidP="006B5030">
      <w:pPr>
        <w:pStyle w:val="ListParagraph"/>
        <w:numPr>
          <w:ilvl w:val="1"/>
          <w:numId w:val="2"/>
        </w:numPr>
        <w:rPr>
          <w:rFonts w:ascii="Arial" w:hAnsi="Arial" w:cs="Arial"/>
          <w:sz w:val="22"/>
          <w:szCs w:val="22"/>
        </w:rPr>
      </w:pPr>
      <w:r w:rsidRPr="0014556B">
        <w:rPr>
          <w:rFonts w:ascii="Arial" w:hAnsi="Arial" w:cs="Arial"/>
          <w:sz w:val="22"/>
          <w:szCs w:val="22"/>
        </w:rPr>
        <w:t>Determine which resources will be provided as match or leverage</w:t>
      </w:r>
    </w:p>
    <w:p w14:paraId="6EF70B64" w14:textId="5627D75B"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These costs are NOT allowed unless required by the sponsor</w:t>
      </w:r>
      <w:r w:rsidR="00EA088F">
        <w:rPr>
          <w:rFonts w:ascii="Arial" w:hAnsi="Arial" w:cs="Arial"/>
          <w:sz w:val="22"/>
          <w:szCs w:val="22"/>
        </w:rPr>
        <w:t xml:space="preserve"> or approved by college leadership</w:t>
      </w:r>
    </w:p>
    <w:p w14:paraId="167CF337" w14:textId="32E5990F"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Follow steps B.1.a.-</w:t>
      </w:r>
      <w:proofErr w:type="gramStart"/>
      <w:r w:rsidRPr="60CA1A66">
        <w:rPr>
          <w:rFonts w:ascii="Arial" w:hAnsi="Arial" w:cs="Arial"/>
          <w:sz w:val="22"/>
          <w:szCs w:val="22"/>
        </w:rPr>
        <w:t>1.i.</w:t>
      </w:r>
      <w:proofErr w:type="gramEnd"/>
      <w:r w:rsidRPr="60CA1A66">
        <w:rPr>
          <w:rFonts w:ascii="Arial" w:hAnsi="Arial" w:cs="Arial"/>
          <w:sz w:val="22"/>
          <w:szCs w:val="22"/>
        </w:rPr>
        <w:t xml:space="preserve"> to </w:t>
      </w:r>
      <w:r w:rsidR="613BA9D7" w:rsidRPr="60CA1A66">
        <w:rPr>
          <w:rFonts w:ascii="Arial" w:hAnsi="Arial" w:cs="Arial"/>
          <w:sz w:val="22"/>
          <w:szCs w:val="22"/>
        </w:rPr>
        <w:t>calculate and classify these costs properly</w:t>
      </w:r>
      <w:r w:rsidR="1C2482D1" w:rsidRPr="60CA1A66">
        <w:rPr>
          <w:rFonts w:ascii="Arial" w:hAnsi="Arial" w:cs="Arial"/>
          <w:sz w:val="22"/>
          <w:szCs w:val="22"/>
        </w:rPr>
        <w:t>.</w:t>
      </w:r>
    </w:p>
    <w:p w14:paraId="528B506F" w14:textId="0D46CC04"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Valuation must follow sponsor regulations.</w:t>
      </w:r>
      <w:r w:rsidR="1C2482D1" w:rsidRPr="60CA1A66">
        <w:rPr>
          <w:rFonts w:ascii="Arial" w:hAnsi="Arial" w:cs="Arial"/>
          <w:sz w:val="22"/>
          <w:szCs w:val="22"/>
        </w:rPr>
        <w:t xml:space="preserve"> </w:t>
      </w:r>
      <w:r w:rsidRPr="60CA1A66">
        <w:rPr>
          <w:rFonts w:ascii="Arial" w:hAnsi="Arial" w:cs="Arial"/>
          <w:sz w:val="22"/>
          <w:szCs w:val="22"/>
        </w:rPr>
        <w:t xml:space="preserve">The </w:t>
      </w:r>
      <w:r w:rsidR="64014371" w:rsidRPr="60CA1A66">
        <w:rPr>
          <w:rFonts w:ascii="Arial" w:hAnsi="Arial" w:cs="Arial"/>
          <w:sz w:val="22"/>
          <w:szCs w:val="22"/>
        </w:rPr>
        <w:t>Business Office</w:t>
      </w:r>
      <w:r w:rsidRPr="60CA1A66">
        <w:rPr>
          <w:rFonts w:ascii="Arial" w:hAnsi="Arial" w:cs="Arial"/>
          <w:sz w:val="22"/>
          <w:szCs w:val="22"/>
        </w:rPr>
        <w:t xml:space="preserve"> can provide valuation assistance.  </w:t>
      </w:r>
    </w:p>
    <w:p w14:paraId="459988CB" w14:textId="25045961"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Retain all valuation documents in the project file</w:t>
      </w:r>
      <w:r w:rsidR="1C2482D1" w:rsidRPr="60CA1A66">
        <w:rPr>
          <w:rFonts w:ascii="Arial" w:hAnsi="Arial" w:cs="Arial"/>
          <w:sz w:val="22"/>
          <w:szCs w:val="22"/>
        </w:rPr>
        <w:t>.</w:t>
      </w:r>
      <w:r w:rsidRPr="60CA1A66">
        <w:rPr>
          <w:rFonts w:ascii="Arial" w:hAnsi="Arial" w:cs="Arial"/>
          <w:sz w:val="22"/>
          <w:szCs w:val="22"/>
        </w:rPr>
        <w:t xml:space="preserve">    </w:t>
      </w:r>
    </w:p>
    <w:p w14:paraId="2E219EC0" w14:textId="77777777" w:rsidR="006B5030" w:rsidRPr="0014556B" w:rsidRDefault="006B5030" w:rsidP="006B5030">
      <w:pPr>
        <w:pStyle w:val="ListParagraph"/>
        <w:ind w:left="1080"/>
        <w:rPr>
          <w:rFonts w:ascii="Arial" w:hAnsi="Arial" w:cs="Arial"/>
          <w:sz w:val="22"/>
          <w:szCs w:val="22"/>
        </w:rPr>
      </w:pPr>
    </w:p>
    <w:p w14:paraId="5AD3FEC5" w14:textId="0683BBF5" w:rsidR="006B5030" w:rsidRPr="0014556B" w:rsidRDefault="006B5030" w:rsidP="006B5030">
      <w:pPr>
        <w:pStyle w:val="ListParagraph"/>
        <w:numPr>
          <w:ilvl w:val="0"/>
          <w:numId w:val="2"/>
        </w:numPr>
        <w:rPr>
          <w:rFonts w:ascii="Arial" w:hAnsi="Arial" w:cs="Arial"/>
          <w:sz w:val="22"/>
          <w:szCs w:val="22"/>
        </w:rPr>
      </w:pPr>
      <w:r w:rsidRPr="0014556B">
        <w:rPr>
          <w:rFonts w:ascii="Arial" w:hAnsi="Arial" w:cs="Arial"/>
          <w:sz w:val="22"/>
          <w:szCs w:val="22"/>
        </w:rPr>
        <w:t xml:space="preserve">Populate </w:t>
      </w:r>
      <w:r w:rsidR="00AD08E2" w:rsidRPr="0014556B">
        <w:rPr>
          <w:rFonts w:ascii="Arial" w:hAnsi="Arial" w:cs="Arial"/>
          <w:sz w:val="22"/>
          <w:szCs w:val="22"/>
        </w:rPr>
        <w:t xml:space="preserve">Cayuse </w:t>
      </w:r>
      <w:r w:rsidR="00DB7CDD" w:rsidRPr="0014556B">
        <w:rPr>
          <w:rFonts w:ascii="Arial" w:hAnsi="Arial" w:cs="Arial"/>
          <w:sz w:val="22"/>
          <w:szCs w:val="22"/>
        </w:rPr>
        <w:t xml:space="preserve">SP </w:t>
      </w:r>
      <w:r w:rsidR="00AD08E2" w:rsidRPr="0014556B">
        <w:rPr>
          <w:rFonts w:ascii="Arial" w:hAnsi="Arial" w:cs="Arial"/>
          <w:sz w:val="22"/>
          <w:szCs w:val="22"/>
        </w:rPr>
        <w:t xml:space="preserve">and </w:t>
      </w:r>
      <w:r w:rsidR="00516FDB" w:rsidRPr="0014556B">
        <w:rPr>
          <w:rFonts w:ascii="Arial" w:hAnsi="Arial" w:cs="Arial"/>
          <w:sz w:val="22"/>
          <w:szCs w:val="22"/>
        </w:rPr>
        <w:t>OSP</w:t>
      </w:r>
      <w:r w:rsidR="00AD08E2" w:rsidRPr="0014556B">
        <w:rPr>
          <w:rFonts w:ascii="Arial" w:hAnsi="Arial" w:cs="Arial"/>
          <w:sz w:val="22"/>
          <w:szCs w:val="22"/>
        </w:rPr>
        <w:t xml:space="preserve"> </w:t>
      </w:r>
      <w:r w:rsidRPr="0014556B">
        <w:rPr>
          <w:rFonts w:ascii="Arial" w:hAnsi="Arial" w:cs="Arial"/>
          <w:sz w:val="22"/>
          <w:szCs w:val="22"/>
        </w:rPr>
        <w:t>Budget</w:t>
      </w:r>
      <w:r w:rsidR="007A4D69">
        <w:rPr>
          <w:rFonts w:ascii="Arial" w:hAnsi="Arial" w:cs="Arial"/>
          <w:sz w:val="22"/>
          <w:szCs w:val="22"/>
        </w:rPr>
        <w:t xml:space="preserve"> Template</w:t>
      </w:r>
      <w:r w:rsidR="00516FDB" w:rsidRPr="0014556B">
        <w:rPr>
          <w:rFonts w:ascii="Arial" w:hAnsi="Arial" w:cs="Arial"/>
          <w:sz w:val="22"/>
          <w:szCs w:val="22"/>
        </w:rPr>
        <w:t>s</w:t>
      </w:r>
      <w:r w:rsidRPr="0014556B">
        <w:rPr>
          <w:rFonts w:ascii="Arial" w:hAnsi="Arial" w:cs="Arial"/>
          <w:sz w:val="22"/>
          <w:szCs w:val="22"/>
        </w:rPr>
        <w:t xml:space="preserve"> – PI and/or </w:t>
      </w:r>
      <w:r w:rsidR="0085459A">
        <w:rPr>
          <w:rFonts w:ascii="Arial" w:hAnsi="Arial" w:cs="Arial"/>
          <w:sz w:val="22"/>
          <w:szCs w:val="22"/>
        </w:rPr>
        <w:t>Grant Officer</w:t>
      </w:r>
    </w:p>
    <w:p w14:paraId="11E1AF4D" w14:textId="77777777" w:rsidR="0064097C" w:rsidRPr="0014556B" w:rsidRDefault="0064097C" w:rsidP="0064097C">
      <w:pPr>
        <w:rPr>
          <w:rFonts w:ascii="Arial" w:hAnsi="Arial" w:cs="Arial"/>
          <w:sz w:val="22"/>
          <w:szCs w:val="22"/>
        </w:rPr>
      </w:pPr>
    </w:p>
    <w:p w14:paraId="4403CD19" w14:textId="54296621" w:rsidR="0064097C" w:rsidRPr="0014556B" w:rsidRDefault="6C53B85C" w:rsidP="60CA1A66">
      <w:pPr>
        <w:pStyle w:val="ListParagraph"/>
        <w:rPr>
          <w:rFonts w:ascii="Arial" w:hAnsi="Arial" w:cs="Arial"/>
          <w:b/>
          <w:bCs/>
          <w:sz w:val="22"/>
          <w:szCs w:val="22"/>
        </w:rPr>
      </w:pPr>
      <w:r w:rsidRPr="0D397193">
        <w:rPr>
          <w:rFonts w:ascii="Arial" w:hAnsi="Arial" w:cs="Arial"/>
          <w:b/>
          <w:bCs/>
          <w:sz w:val="22"/>
          <w:szCs w:val="22"/>
        </w:rPr>
        <w:t xml:space="preserve">NOTE: </w:t>
      </w:r>
      <w:r w:rsidR="0085459A">
        <w:rPr>
          <w:rFonts w:ascii="Arial" w:hAnsi="Arial" w:cs="Arial"/>
          <w:b/>
          <w:bCs/>
          <w:sz w:val="22"/>
          <w:szCs w:val="22"/>
        </w:rPr>
        <w:t>Grant Officer</w:t>
      </w:r>
      <w:r w:rsidR="2AC09754" w:rsidRPr="0D397193">
        <w:rPr>
          <w:rFonts w:ascii="Arial" w:hAnsi="Arial" w:cs="Arial"/>
          <w:b/>
          <w:bCs/>
          <w:sz w:val="22"/>
          <w:szCs w:val="22"/>
        </w:rPr>
        <w:t xml:space="preserve"> </w:t>
      </w:r>
      <w:r w:rsidRPr="0D397193">
        <w:rPr>
          <w:rFonts w:ascii="Arial" w:hAnsi="Arial" w:cs="Arial"/>
          <w:b/>
          <w:bCs/>
          <w:sz w:val="22"/>
          <w:szCs w:val="22"/>
        </w:rPr>
        <w:t xml:space="preserve">will </w:t>
      </w:r>
      <w:r w:rsidR="6057C7DD" w:rsidRPr="0D397193">
        <w:rPr>
          <w:rFonts w:ascii="Arial" w:hAnsi="Arial" w:cs="Arial"/>
          <w:b/>
          <w:bCs/>
          <w:sz w:val="22"/>
          <w:szCs w:val="22"/>
        </w:rPr>
        <w:t>complete</w:t>
      </w:r>
      <w:r w:rsidR="213BC878" w:rsidRPr="0D397193">
        <w:rPr>
          <w:rFonts w:ascii="Arial" w:hAnsi="Arial" w:cs="Arial"/>
          <w:b/>
          <w:bCs/>
          <w:sz w:val="22"/>
          <w:szCs w:val="22"/>
        </w:rPr>
        <w:t xml:space="preserve"> an</w:t>
      </w:r>
      <w:r w:rsidRPr="0D397193">
        <w:rPr>
          <w:rFonts w:ascii="Arial" w:hAnsi="Arial" w:cs="Arial"/>
          <w:b/>
          <w:bCs/>
          <w:sz w:val="22"/>
          <w:szCs w:val="22"/>
        </w:rPr>
        <w:t xml:space="preserve"> OSP </w:t>
      </w:r>
      <w:r w:rsidR="1A03E9FA" w:rsidRPr="0D397193">
        <w:rPr>
          <w:rFonts w:ascii="Arial" w:hAnsi="Arial" w:cs="Arial"/>
          <w:b/>
          <w:bCs/>
          <w:sz w:val="22"/>
          <w:szCs w:val="22"/>
        </w:rPr>
        <w:t>Budget Template</w:t>
      </w:r>
      <w:r w:rsidR="00E21CC0">
        <w:rPr>
          <w:rFonts w:ascii="Arial" w:hAnsi="Arial" w:cs="Arial"/>
          <w:b/>
          <w:bCs/>
          <w:sz w:val="22"/>
          <w:szCs w:val="22"/>
        </w:rPr>
        <w:t xml:space="preserve"> (as </w:t>
      </w:r>
      <w:r w:rsidR="00A41A18">
        <w:rPr>
          <w:rFonts w:ascii="Arial" w:hAnsi="Arial" w:cs="Arial"/>
          <w:b/>
          <w:bCs/>
          <w:sz w:val="22"/>
          <w:szCs w:val="22"/>
        </w:rPr>
        <w:t>required</w:t>
      </w:r>
      <w:r w:rsidR="00E21CC0">
        <w:rPr>
          <w:rFonts w:ascii="Arial" w:hAnsi="Arial" w:cs="Arial"/>
          <w:b/>
          <w:bCs/>
          <w:sz w:val="22"/>
          <w:szCs w:val="22"/>
        </w:rPr>
        <w:t>)</w:t>
      </w:r>
      <w:r w:rsidR="72737749" w:rsidRPr="0D397193">
        <w:rPr>
          <w:rFonts w:ascii="Arial" w:hAnsi="Arial" w:cs="Arial"/>
          <w:b/>
          <w:bCs/>
          <w:sz w:val="22"/>
          <w:szCs w:val="22"/>
        </w:rPr>
        <w:t xml:space="preserve"> </w:t>
      </w:r>
      <w:r w:rsidR="00AF19EE">
        <w:rPr>
          <w:rFonts w:ascii="Arial" w:hAnsi="Arial" w:cs="Arial"/>
          <w:b/>
          <w:bCs/>
          <w:sz w:val="22"/>
          <w:szCs w:val="22"/>
        </w:rPr>
        <w:t>which will</w:t>
      </w:r>
      <w:r w:rsidRPr="0D397193">
        <w:rPr>
          <w:rFonts w:ascii="Arial" w:hAnsi="Arial" w:cs="Arial"/>
          <w:b/>
          <w:bCs/>
          <w:sz w:val="22"/>
          <w:szCs w:val="22"/>
        </w:rPr>
        <w:t xml:space="preserve"> </w:t>
      </w:r>
      <w:r w:rsidR="15957334" w:rsidRPr="0D397193">
        <w:rPr>
          <w:rFonts w:ascii="Arial" w:hAnsi="Arial" w:cs="Arial"/>
          <w:b/>
          <w:bCs/>
          <w:sz w:val="22"/>
          <w:szCs w:val="22"/>
        </w:rPr>
        <w:t>be used to enter final C</w:t>
      </w:r>
      <w:r w:rsidR="72737749" w:rsidRPr="0D397193">
        <w:rPr>
          <w:rFonts w:ascii="Arial" w:hAnsi="Arial" w:cs="Arial"/>
          <w:b/>
          <w:bCs/>
          <w:sz w:val="22"/>
          <w:szCs w:val="22"/>
        </w:rPr>
        <w:t>ayuse</w:t>
      </w:r>
      <w:r w:rsidR="203B766C" w:rsidRPr="0D397193">
        <w:rPr>
          <w:rFonts w:ascii="Arial" w:hAnsi="Arial" w:cs="Arial"/>
          <w:b/>
          <w:bCs/>
          <w:sz w:val="22"/>
          <w:szCs w:val="22"/>
        </w:rPr>
        <w:t xml:space="preserve"> SP</w:t>
      </w:r>
      <w:r w:rsidR="72737749" w:rsidRPr="0D397193">
        <w:rPr>
          <w:rFonts w:ascii="Arial" w:hAnsi="Arial" w:cs="Arial"/>
          <w:b/>
          <w:bCs/>
          <w:sz w:val="22"/>
          <w:szCs w:val="22"/>
        </w:rPr>
        <w:t xml:space="preserve"> </w:t>
      </w:r>
      <w:r w:rsidR="0838EC5D" w:rsidRPr="0D397193">
        <w:rPr>
          <w:rFonts w:ascii="Arial" w:hAnsi="Arial" w:cs="Arial"/>
          <w:b/>
          <w:bCs/>
          <w:sz w:val="22"/>
          <w:szCs w:val="22"/>
        </w:rPr>
        <w:t xml:space="preserve">amounts </w:t>
      </w:r>
      <w:r w:rsidR="72737749" w:rsidRPr="0D397193">
        <w:rPr>
          <w:rFonts w:ascii="Arial" w:hAnsi="Arial" w:cs="Arial"/>
          <w:b/>
          <w:bCs/>
          <w:sz w:val="22"/>
          <w:szCs w:val="22"/>
        </w:rPr>
        <w:t>b</w:t>
      </w:r>
      <w:r w:rsidR="79194788" w:rsidRPr="0D397193">
        <w:rPr>
          <w:rFonts w:ascii="Arial" w:hAnsi="Arial" w:cs="Arial"/>
          <w:b/>
          <w:bCs/>
          <w:sz w:val="22"/>
          <w:szCs w:val="22"/>
        </w:rPr>
        <w:t>efore internal approval</w:t>
      </w:r>
      <w:r w:rsidR="72737749" w:rsidRPr="0D397193">
        <w:rPr>
          <w:rFonts w:ascii="Arial" w:hAnsi="Arial" w:cs="Arial"/>
          <w:b/>
          <w:bCs/>
          <w:sz w:val="22"/>
          <w:szCs w:val="22"/>
        </w:rPr>
        <w:t xml:space="preserve">. </w:t>
      </w:r>
    </w:p>
    <w:p w14:paraId="65D874D7" w14:textId="0F19DEEC" w:rsidR="60CA1A66" w:rsidRDefault="60CA1A66" w:rsidP="60CA1A66">
      <w:pPr>
        <w:pStyle w:val="ListParagraph"/>
        <w:rPr>
          <w:rFonts w:ascii="Arial" w:hAnsi="Arial" w:cs="Arial"/>
          <w:b/>
          <w:bCs/>
          <w:sz w:val="22"/>
          <w:szCs w:val="22"/>
        </w:rPr>
      </w:pPr>
    </w:p>
    <w:p w14:paraId="60E01165" w14:textId="3EDA5623" w:rsidR="006B5030" w:rsidRDefault="6E077721" w:rsidP="006B5030">
      <w:pPr>
        <w:pStyle w:val="ListParagraph"/>
        <w:numPr>
          <w:ilvl w:val="1"/>
          <w:numId w:val="2"/>
        </w:numPr>
        <w:rPr>
          <w:rFonts w:ascii="Arial" w:hAnsi="Arial" w:cs="Arial"/>
          <w:sz w:val="22"/>
          <w:szCs w:val="22"/>
        </w:rPr>
      </w:pPr>
      <w:r w:rsidRPr="60CA1A66">
        <w:rPr>
          <w:rFonts w:ascii="Arial" w:hAnsi="Arial" w:cs="Arial"/>
          <w:sz w:val="22"/>
          <w:szCs w:val="22"/>
        </w:rPr>
        <w:t>Populate the</w:t>
      </w:r>
      <w:r w:rsidR="47AFD3BA" w:rsidRPr="60CA1A66">
        <w:rPr>
          <w:rFonts w:ascii="Arial" w:hAnsi="Arial" w:cs="Arial"/>
          <w:sz w:val="22"/>
          <w:szCs w:val="22"/>
        </w:rPr>
        <w:t xml:space="preserve"> appropriate OSP Budget Template</w:t>
      </w:r>
      <w:r w:rsidR="00A41A18">
        <w:rPr>
          <w:rFonts w:ascii="Arial" w:hAnsi="Arial" w:cs="Arial"/>
          <w:sz w:val="22"/>
          <w:szCs w:val="22"/>
        </w:rPr>
        <w:t>, if required</w:t>
      </w:r>
      <w:r w:rsidR="47AFD3BA" w:rsidRPr="60CA1A66">
        <w:rPr>
          <w:rFonts w:ascii="Arial" w:hAnsi="Arial" w:cs="Arial"/>
          <w:sz w:val="22"/>
          <w:szCs w:val="22"/>
        </w:rPr>
        <w:t xml:space="preserve">. The OSP Budget templates (5yr All Other Agencies, and Dept of Ed) are aligned with the Cayuse SP and Cayuse 424 budget format. Using the completed template, populate the </w:t>
      </w:r>
      <w:r w:rsidR="756AA37C" w:rsidRPr="60CA1A66">
        <w:rPr>
          <w:rFonts w:ascii="Arial" w:hAnsi="Arial" w:cs="Arial"/>
          <w:sz w:val="22"/>
          <w:szCs w:val="22"/>
        </w:rPr>
        <w:t>Cayuse</w:t>
      </w:r>
      <w:r w:rsidR="47216669" w:rsidRPr="60CA1A66">
        <w:rPr>
          <w:rFonts w:ascii="Arial" w:hAnsi="Arial" w:cs="Arial"/>
          <w:sz w:val="22"/>
          <w:szCs w:val="22"/>
        </w:rPr>
        <w:t xml:space="preserve"> SP</w:t>
      </w:r>
      <w:r w:rsidR="47AFD3BA" w:rsidRPr="60CA1A66">
        <w:rPr>
          <w:rFonts w:ascii="Arial" w:hAnsi="Arial" w:cs="Arial"/>
          <w:sz w:val="22"/>
          <w:szCs w:val="22"/>
        </w:rPr>
        <w:t xml:space="preserve"> and </w:t>
      </w:r>
      <w:r w:rsidR="47216669" w:rsidRPr="60CA1A66">
        <w:rPr>
          <w:rFonts w:ascii="Arial" w:hAnsi="Arial" w:cs="Arial"/>
          <w:sz w:val="22"/>
          <w:szCs w:val="22"/>
        </w:rPr>
        <w:t>Cayuse 424</w:t>
      </w:r>
      <w:r w:rsidR="47AFD3BA" w:rsidRPr="60CA1A66">
        <w:rPr>
          <w:rFonts w:ascii="Arial" w:hAnsi="Arial" w:cs="Arial"/>
          <w:sz w:val="22"/>
          <w:szCs w:val="22"/>
        </w:rPr>
        <w:t xml:space="preserve"> budget sections</w:t>
      </w:r>
      <w:r w:rsidR="6C53B85C" w:rsidRPr="60CA1A66">
        <w:rPr>
          <w:rFonts w:ascii="Arial" w:hAnsi="Arial" w:cs="Arial"/>
          <w:sz w:val="22"/>
          <w:szCs w:val="22"/>
        </w:rPr>
        <w:t>.</w:t>
      </w:r>
      <w:r w:rsidR="00A41A18">
        <w:rPr>
          <w:rFonts w:ascii="Arial" w:hAnsi="Arial" w:cs="Arial"/>
          <w:sz w:val="22"/>
          <w:szCs w:val="22"/>
        </w:rPr>
        <w:t xml:space="preserve">  If the template is not required populate Cayuse SP </w:t>
      </w:r>
      <w:r w:rsidR="00420EE5">
        <w:rPr>
          <w:rFonts w:ascii="Arial" w:hAnsi="Arial" w:cs="Arial"/>
          <w:sz w:val="22"/>
          <w:szCs w:val="22"/>
        </w:rPr>
        <w:t xml:space="preserve">to </w:t>
      </w:r>
      <w:r w:rsidR="00D81941">
        <w:rPr>
          <w:rFonts w:ascii="Arial" w:hAnsi="Arial" w:cs="Arial"/>
          <w:sz w:val="22"/>
          <w:szCs w:val="22"/>
        </w:rPr>
        <w:t xml:space="preserve">reflect the sponsor budget. </w:t>
      </w:r>
    </w:p>
    <w:p w14:paraId="21D63AE9" w14:textId="77777777" w:rsidR="002C762F" w:rsidRPr="0014556B" w:rsidRDefault="002C762F" w:rsidP="002C762F">
      <w:pPr>
        <w:pStyle w:val="ListParagraph"/>
        <w:rPr>
          <w:rFonts w:ascii="Arial" w:hAnsi="Arial" w:cs="Arial"/>
          <w:sz w:val="22"/>
          <w:szCs w:val="22"/>
        </w:rPr>
      </w:pPr>
    </w:p>
    <w:p w14:paraId="4A24F5F0" w14:textId="139AC5E2"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Insert costs identified above into the</w:t>
      </w:r>
      <w:r w:rsidR="203B766C" w:rsidRPr="60CA1A66">
        <w:rPr>
          <w:rFonts w:ascii="Arial" w:hAnsi="Arial" w:cs="Arial"/>
          <w:sz w:val="22"/>
          <w:szCs w:val="22"/>
        </w:rPr>
        <w:t xml:space="preserve"> OSP</w:t>
      </w:r>
      <w:r w:rsidRPr="60CA1A66">
        <w:rPr>
          <w:rFonts w:ascii="Arial" w:hAnsi="Arial" w:cs="Arial"/>
          <w:sz w:val="22"/>
          <w:szCs w:val="22"/>
        </w:rPr>
        <w:t xml:space="preserve"> </w:t>
      </w:r>
      <w:r w:rsidR="1A03E9FA" w:rsidRPr="60CA1A66">
        <w:rPr>
          <w:rFonts w:ascii="Arial" w:hAnsi="Arial" w:cs="Arial"/>
          <w:sz w:val="22"/>
          <w:szCs w:val="22"/>
        </w:rPr>
        <w:t>Budget Template</w:t>
      </w:r>
      <w:r w:rsidR="203B766C" w:rsidRPr="60CA1A66">
        <w:rPr>
          <w:rFonts w:ascii="Arial" w:hAnsi="Arial" w:cs="Arial"/>
          <w:sz w:val="22"/>
          <w:szCs w:val="22"/>
        </w:rPr>
        <w:t xml:space="preserve"> and </w:t>
      </w:r>
      <w:r w:rsidR="005101B0">
        <w:rPr>
          <w:rFonts w:ascii="Arial" w:hAnsi="Arial" w:cs="Arial"/>
          <w:sz w:val="22"/>
          <w:szCs w:val="22"/>
        </w:rPr>
        <w:t>Cayuse</w:t>
      </w:r>
      <w:r w:rsidR="203B766C" w:rsidRPr="60CA1A66">
        <w:rPr>
          <w:rFonts w:ascii="Arial" w:hAnsi="Arial" w:cs="Arial"/>
          <w:sz w:val="22"/>
          <w:szCs w:val="22"/>
        </w:rPr>
        <w:t xml:space="preserve"> budgets</w:t>
      </w:r>
      <w:r w:rsidRPr="60CA1A66">
        <w:rPr>
          <w:rFonts w:ascii="Arial" w:hAnsi="Arial" w:cs="Arial"/>
          <w:sz w:val="22"/>
          <w:szCs w:val="22"/>
        </w:rPr>
        <w:t xml:space="preserve"> by category</w:t>
      </w:r>
    </w:p>
    <w:p w14:paraId="06FBC3CB" w14:textId="4BC24CB8" w:rsidR="00825659" w:rsidRDefault="203B766C" w:rsidP="00853A66">
      <w:pPr>
        <w:pStyle w:val="ListParagraph"/>
        <w:numPr>
          <w:ilvl w:val="3"/>
          <w:numId w:val="2"/>
        </w:numPr>
        <w:rPr>
          <w:rFonts w:ascii="Arial" w:hAnsi="Arial" w:cs="Arial"/>
          <w:sz w:val="22"/>
          <w:szCs w:val="22"/>
        </w:rPr>
      </w:pPr>
      <w:r w:rsidRPr="60CA1A66">
        <w:rPr>
          <w:rFonts w:ascii="Arial" w:hAnsi="Arial" w:cs="Arial"/>
          <w:sz w:val="22"/>
          <w:szCs w:val="22"/>
        </w:rPr>
        <w:t xml:space="preserve">For the Cayuse budgets, follow the </w:t>
      </w:r>
      <w:r w:rsidR="005101B0">
        <w:rPr>
          <w:rFonts w:ascii="Arial" w:hAnsi="Arial" w:cs="Arial"/>
          <w:sz w:val="22"/>
          <w:szCs w:val="22"/>
        </w:rPr>
        <w:t>Cayuse SP User and Admin Guides</w:t>
      </w:r>
      <w:r w:rsidRPr="60CA1A66">
        <w:rPr>
          <w:rFonts w:ascii="Arial" w:hAnsi="Arial" w:cs="Arial"/>
          <w:sz w:val="22"/>
          <w:szCs w:val="22"/>
        </w:rPr>
        <w:t xml:space="preserve"> for completing the budget page (SP) and budget information (424)</w:t>
      </w:r>
    </w:p>
    <w:p w14:paraId="4C7F6FA4" w14:textId="76246E7D" w:rsidR="003F3710" w:rsidRPr="0014556B" w:rsidRDefault="64014371" w:rsidP="00853A66">
      <w:pPr>
        <w:pStyle w:val="ListParagraph"/>
        <w:numPr>
          <w:ilvl w:val="3"/>
          <w:numId w:val="2"/>
        </w:numPr>
        <w:rPr>
          <w:rFonts w:ascii="Arial" w:hAnsi="Arial" w:cs="Arial"/>
          <w:sz w:val="22"/>
          <w:szCs w:val="22"/>
        </w:rPr>
      </w:pPr>
      <w:r w:rsidRPr="0D397193">
        <w:rPr>
          <w:rFonts w:ascii="Arial" w:hAnsi="Arial" w:cs="Arial"/>
          <w:sz w:val="22"/>
          <w:szCs w:val="22"/>
        </w:rPr>
        <w:t>If indirect costs are not allowed or</w:t>
      </w:r>
      <w:r w:rsidR="00903A6A">
        <w:rPr>
          <w:rFonts w:ascii="Arial" w:hAnsi="Arial" w:cs="Arial"/>
          <w:sz w:val="22"/>
          <w:szCs w:val="22"/>
        </w:rPr>
        <w:t xml:space="preserve"> are</w:t>
      </w:r>
      <w:r w:rsidRPr="0D397193">
        <w:rPr>
          <w:rFonts w:ascii="Arial" w:hAnsi="Arial" w:cs="Arial"/>
          <w:sz w:val="22"/>
          <w:szCs w:val="22"/>
        </w:rPr>
        <w:t xml:space="preserve"> included at a </w:t>
      </w:r>
      <w:r w:rsidR="6AF411F2" w:rsidRPr="0D397193">
        <w:rPr>
          <w:rFonts w:ascii="Arial" w:hAnsi="Arial" w:cs="Arial"/>
          <w:sz w:val="22"/>
          <w:szCs w:val="22"/>
        </w:rPr>
        <w:t xml:space="preserve">lower </w:t>
      </w:r>
      <w:r w:rsidRPr="0D397193">
        <w:rPr>
          <w:rFonts w:ascii="Arial" w:hAnsi="Arial" w:cs="Arial"/>
          <w:sz w:val="22"/>
          <w:szCs w:val="22"/>
        </w:rPr>
        <w:t>rate than SLCC</w:t>
      </w:r>
      <w:r w:rsidR="1A291996" w:rsidRPr="0D397193">
        <w:rPr>
          <w:rFonts w:ascii="Arial" w:hAnsi="Arial" w:cs="Arial"/>
          <w:sz w:val="22"/>
          <w:szCs w:val="22"/>
        </w:rPr>
        <w:t>’s</w:t>
      </w:r>
      <w:r w:rsidRPr="0D397193">
        <w:rPr>
          <w:rFonts w:ascii="Arial" w:hAnsi="Arial" w:cs="Arial"/>
          <w:sz w:val="22"/>
          <w:szCs w:val="22"/>
        </w:rPr>
        <w:t xml:space="preserve"> rate, include a</w:t>
      </w:r>
      <w:r w:rsidR="005101B0">
        <w:rPr>
          <w:rFonts w:ascii="Arial" w:hAnsi="Arial" w:cs="Arial"/>
          <w:sz w:val="22"/>
          <w:szCs w:val="22"/>
        </w:rPr>
        <w:t>n explanation</w:t>
      </w:r>
      <w:r w:rsidRPr="0D397193">
        <w:rPr>
          <w:rFonts w:ascii="Arial" w:hAnsi="Arial" w:cs="Arial"/>
          <w:sz w:val="22"/>
          <w:szCs w:val="22"/>
        </w:rPr>
        <w:t xml:space="preserve"> in the comments box on the </w:t>
      </w:r>
      <w:r w:rsidR="005101B0">
        <w:rPr>
          <w:rFonts w:ascii="Arial" w:hAnsi="Arial" w:cs="Arial"/>
          <w:sz w:val="22"/>
          <w:szCs w:val="22"/>
        </w:rPr>
        <w:t xml:space="preserve">SP </w:t>
      </w:r>
      <w:r w:rsidRPr="0D397193">
        <w:rPr>
          <w:rFonts w:ascii="Arial" w:hAnsi="Arial" w:cs="Arial"/>
          <w:sz w:val="22"/>
          <w:szCs w:val="22"/>
        </w:rPr>
        <w:t>budget page</w:t>
      </w:r>
      <w:r w:rsidR="005101B0">
        <w:rPr>
          <w:rFonts w:ascii="Arial" w:hAnsi="Arial" w:cs="Arial"/>
          <w:sz w:val="22"/>
          <w:szCs w:val="22"/>
        </w:rPr>
        <w:t xml:space="preserve"> and in the template</w:t>
      </w:r>
      <w:r w:rsidRPr="0D397193">
        <w:rPr>
          <w:rFonts w:ascii="Arial" w:hAnsi="Arial" w:cs="Arial"/>
          <w:sz w:val="22"/>
          <w:szCs w:val="22"/>
        </w:rPr>
        <w:t xml:space="preserve"> to indicate this. Include any other informatio</w:t>
      </w:r>
      <w:r w:rsidR="005101B0">
        <w:rPr>
          <w:rFonts w:ascii="Arial" w:hAnsi="Arial" w:cs="Arial"/>
          <w:sz w:val="22"/>
          <w:szCs w:val="22"/>
        </w:rPr>
        <w:t>n</w:t>
      </w:r>
      <w:r w:rsidRPr="0D397193">
        <w:rPr>
          <w:rFonts w:ascii="Arial" w:hAnsi="Arial" w:cs="Arial"/>
          <w:sz w:val="22"/>
          <w:szCs w:val="22"/>
        </w:rPr>
        <w:t xml:space="preserve"> to explain any special budget needs or circumstances</w:t>
      </w:r>
    </w:p>
    <w:p w14:paraId="39920825" w14:textId="77777777"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 xml:space="preserve">For personnel (excluding positions falling under item B.1.c.), include a 3% salary and 10% benefit increase per year per full-time position </w:t>
      </w:r>
    </w:p>
    <w:p w14:paraId="324F4736" w14:textId="25FA4B15" w:rsidR="006B5030" w:rsidRPr="0014556B" w:rsidRDefault="006B5030" w:rsidP="006B5030">
      <w:pPr>
        <w:pStyle w:val="ListParagraph"/>
        <w:numPr>
          <w:ilvl w:val="3"/>
          <w:numId w:val="2"/>
        </w:numPr>
        <w:rPr>
          <w:rFonts w:ascii="Arial" w:hAnsi="Arial" w:cs="Arial"/>
          <w:sz w:val="22"/>
          <w:szCs w:val="22"/>
        </w:rPr>
      </w:pPr>
      <w:r w:rsidRPr="0014556B">
        <w:rPr>
          <w:rFonts w:ascii="Arial" w:hAnsi="Arial" w:cs="Arial"/>
          <w:sz w:val="22"/>
          <w:szCs w:val="22"/>
        </w:rPr>
        <w:t xml:space="preserve">For projects requesting a start date in the current fiscal year, the Year 1 salary and benefit amount </w:t>
      </w:r>
      <w:r w:rsidR="001B6EAC">
        <w:rPr>
          <w:rFonts w:ascii="Arial" w:hAnsi="Arial" w:cs="Arial"/>
          <w:sz w:val="22"/>
          <w:szCs w:val="22"/>
        </w:rPr>
        <w:t xml:space="preserve">for current employees </w:t>
      </w:r>
      <w:r w:rsidRPr="0014556B">
        <w:rPr>
          <w:rFonts w:ascii="Arial" w:hAnsi="Arial" w:cs="Arial"/>
          <w:sz w:val="22"/>
          <w:szCs w:val="22"/>
        </w:rPr>
        <w:t>should be the current amount</w:t>
      </w:r>
    </w:p>
    <w:p w14:paraId="266BBF4E" w14:textId="413EE20C" w:rsidR="006B5030" w:rsidRPr="0014556B" w:rsidRDefault="6E077721" w:rsidP="006B5030">
      <w:pPr>
        <w:pStyle w:val="ListParagraph"/>
        <w:numPr>
          <w:ilvl w:val="3"/>
          <w:numId w:val="2"/>
        </w:numPr>
        <w:rPr>
          <w:rFonts w:ascii="Arial" w:hAnsi="Arial" w:cs="Arial"/>
          <w:sz w:val="22"/>
          <w:szCs w:val="22"/>
        </w:rPr>
      </w:pPr>
      <w:r w:rsidRPr="60CA1A66">
        <w:rPr>
          <w:rFonts w:ascii="Arial" w:hAnsi="Arial" w:cs="Arial"/>
          <w:sz w:val="22"/>
          <w:szCs w:val="22"/>
        </w:rPr>
        <w:t xml:space="preserve">For projects requesting a start date in a future fiscal year, the Year 1 salary and benefit rate </w:t>
      </w:r>
      <w:r w:rsidR="001B6EAC">
        <w:rPr>
          <w:rFonts w:ascii="Arial" w:hAnsi="Arial" w:cs="Arial"/>
          <w:sz w:val="22"/>
          <w:szCs w:val="22"/>
        </w:rPr>
        <w:t xml:space="preserve">for </w:t>
      </w:r>
      <w:proofErr w:type="spellStart"/>
      <w:r w:rsidR="001B6EAC">
        <w:rPr>
          <w:rFonts w:ascii="Arial" w:hAnsi="Arial" w:cs="Arial"/>
          <w:sz w:val="22"/>
          <w:szCs w:val="22"/>
        </w:rPr>
        <w:t>eixisting</w:t>
      </w:r>
      <w:proofErr w:type="spellEnd"/>
      <w:r w:rsidR="001B6EAC">
        <w:rPr>
          <w:rFonts w:ascii="Arial" w:hAnsi="Arial" w:cs="Arial"/>
          <w:sz w:val="22"/>
          <w:szCs w:val="22"/>
        </w:rPr>
        <w:t xml:space="preserve"> employees </w:t>
      </w:r>
      <w:r w:rsidRPr="60CA1A66">
        <w:rPr>
          <w:rFonts w:ascii="Arial" w:hAnsi="Arial" w:cs="Arial"/>
          <w:sz w:val="22"/>
          <w:szCs w:val="22"/>
        </w:rPr>
        <w:t>should reflect increases as prescribed above</w:t>
      </w:r>
    </w:p>
    <w:p w14:paraId="0E96E144" w14:textId="77777777" w:rsidR="006B5030" w:rsidRPr="0014556B" w:rsidRDefault="006354FF" w:rsidP="006B5030">
      <w:pPr>
        <w:pStyle w:val="ListParagraph"/>
        <w:numPr>
          <w:ilvl w:val="3"/>
          <w:numId w:val="2"/>
        </w:numPr>
        <w:rPr>
          <w:rFonts w:ascii="Arial" w:hAnsi="Arial" w:cs="Arial"/>
          <w:sz w:val="22"/>
          <w:szCs w:val="22"/>
        </w:rPr>
      </w:pPr>
      <w:r w:rsidRPr="0014556B">
        <w:rPr>
          <w:rFonts w:ascii="Arial" w:hAnsi="Arial" w:cs="Arial"/>
          <w:noProof/>
          <w:snapToGrid/>
          <w:sz w:val="22"/>
          <w:szCs w:val="22"/>
        </w:rPr>
        <mc:AlternateContent>
          <mc:Choice Requires="wpi">
            <w:drawing>
              <wp:anchor distT="0" distB="0" distL="114300" distR="114300" simplePos="0" relativeHeight="251660288" behindDoc="0" locked="0" layoutInCell="1" allowOverlap="1" wp14:anchorId="7186F857" wp14:editId="072D3C4E">
                <wp:simplePos x="0" y="0"/>
                <wp:positionH relativeFrom="column">
                  <wp:posOffset>8551222</wp:posOffset>
                </wp:positionH>
                <wp:positionV relativeFrom="paragraph">
                  <wp:posOffset>-1579430</wp:posOffset>
                </wp:positionV>
                <wp:extent cx="890280" cy="3175560"/>
                <wp:effectExtent l="57150" t="38100" r="43180" b="44450"/>
                <wp:wrapNone/>
                <wp:docPr id="2" name="Ink 2"/>
                <wp:cNvGraphicFramePr/>
                <a:graphic xmlns:a="http://schemas.openxmlformats.org/drawingml/2006/main">
                  <a:graphicData uri="http://schemas.microsoft.com/office/word/2010/wordprocessingInk">
                    <w14:contentPart bwMode="auto" r:id="rId20">
                      <w14:nvContentPartPr>
                        <w14:cNvContentPartPr/>
                      </w14:nvContentPartPr>
                      <w14:xfrm>
                        <a:off x="0" y="0"/>
                        <a:ext cx="890280" cy="3175560"/>
                      </w14:xfrm>
                    </w14:contentPart>
                  </a:graphicData>
                </a:graphic>
              </wp:anchor>
            </w:drawing>
          </mc:Choice>
          <mc:Fallback xmlns:a="http://schemas.openxmlformats.org/drawingml/2006/main">
            <w:pict w14:anchorId="5DD05F89">
              <v:shape id="Ink 2" style="position:absolute;margin-left:672.6pt;margin-top:-125.05pt;width:71.5pt;height:251.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" w14:anchorId="3AEC7EA5">
                <v:imagedata o:title="" r:id="rId21"/>
              </v:shape>
            </w:pict>
          </mc:Fallback>
        </mc:AlternateContent>
      </w:r>
      <w:r w:rsidR="006B5030" w:rsidRPr="0014556B">
        <w:rPr>
          <w:rFonts w:ascii="Arial" w:hAnsi="Arial" w:cs="Arial"/>
          <w:sz w:val="22"/>
          <w:szCs w:val="22"/>
        </w:rPr>
        <w:t>Show the percent effort for each position per year</w:t>
      </w:r>
    </w:p>
    <w:p w14:paraId="4D4C9D95" w14:textId="77777777" w:rsidR="006B5030" w:rsidRPr="0014556B" w:rsidRDefault="006354FF" w:rsidP="006B5030">
      <w:pPr>
        <w:pStyle w:val="ListParagraph"/>
        <w:numPr>
          <w:ilvl w:val="2"/>
          <w:numId w:val="2"/>
        </w:numPr>
        <w:rPr>
          <w:rFonts w:ascii="Arial" w:hAnsi="Arial" w:cs="Arial"/>
          <w:sz w:val="22"/>
          <w:szCs w:val="22"/>
        </w:rPr>
      </w:pPr>
      <w:r w:rsidRPr="0014556B">
        <w:rPr>
          <w:rFonts w:ascii="Arial" w:hAnsi="Arial" w:cs="Arial"/>
          <w:noProof/>
          <w:snapToGrid/>
          <w:sz w:val="22"/>
          <w:szCs w:val="22"/>
        </w:rPr>
        <w:lastRenderedPageBreak/>
        <mc:AlternateContent>
          <mc:Choice Requires="wpi">
            <w:drawing>
              <wp:anchor distT="0" distB="0" distL="114300" distR="114300" simplePos="0" relativeHeight="251659264" behindDoc="0" locked="0" layoutInCell="1" allowOverlap="1" wp14:anchorId="1F448854" wp14:editId="6D6F39DA">
                <wp:simplePos x="0" y="0"/>
                <wp:positionH relativeFrom="column">
                  <wp:posOffset>7770742</wp:posOffset>
                </wp:positionH>
                <wp:positionV relativeFrom="paragraph">
                  <wp:posOffset>-1099645</wp:posOffset>
                </wp:positionV>
                <wp:extent cx="146880" cy="2452680"/>
                <wp:effectExtent l="38100" t="38100" r="43815" b="43180"/>
                <wp:wrapNone/>
                <wp:docPr id="1" name="Ink 1"/>
                <wp:cNvGraphicFramePr/>
                <a:graphic xmlns:a="http://schemas.openxmlformats.org/drawingml/2006/main">
                  <a:graphicData uri="http://schemas.microsoft.com/office/word/2010/wordprocessingInk">
                    <w14:contentPart bwMode="auto" r:id="rId22">
                      <w14:nvContentPartPr>
                        <w14:cNvContentPartPr/>
                      </w14:nvContentPartPr>
                      <w14:xfrm>
                        <a:off x="0" y="0"/>
                        <a:ext cx="146880" cy="2452680"/>
                      </w14:xfrm>
                    </w14:contentPart>
                  </a:graphicData>
                </a:graphic>
              </wp:anchor>
            </w:drawing>
          </mc:Choice>
          <mc:Fallback xmlns:a="http://schemas.openxmlformats.org/drawingml/2006/main">
            <w:pict w14:anchorId="29296246">
              <v:shape id="Ink 1" style="position:absolute;margin-left:611.15pt;margin-top:-87.3pt;width:12.95pt;height:194.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" w14:anchorId="244A70ED">
                <v:imagedata o:title="" r:id="rId23"/>
              </v:shape>
            </w:pict>
          </mc:Fallback>
        </mc:AlternateContent>
      </w:r>
      <w:r w:rsidR="6E077721" w:rsidRPr="0014556B">
        <w:rPr>
          <w:rFonts w:ascii="Arial" w:hAnsi="Arial" w:cs="Arial"/>
          <w:sz w:val="22"/>
          <w:szCs w:val="22"/>
        </w:rPr>
        <w:t>Other cost categories may need to reflect inflation</w:t>
      </w:r>
    </w:p>
    <w:p w14:paraId="0F463998" w14:textId="77777777"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Calculate total direct costs for requested funds</w:t>
      </w:r>
    </w:p>
    <w:p w14:paraId="141C353E" w14:textId="77777777"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Calculate Modified Total Direct Costs (MTDC)</w:t>
      </w:r>
    </w:p>
    <w:p w14:paraId="193347C5" w14:textId="48ACCC37"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 xml:space="preserve">Calculate </w:t>
      </w:r>
      <w:r w:rsidR="0B63FA03" w:rsidRPr="60CA1A66">
        <w:rPr>
          <w:rFonts w:ascii="Arial" w:hAnsi="Arial" w:cs="Arial"/>
          <w:sz w:val="22"/>
          <w:szCs w:val="22"/>
        </w:rPr>
        <w:t xml:space="preserve">Indirect </w:t>
      </w:r>
      <w:r w:rsidR="6A80C0E6" w:rsidRPr="60CA1A66">
        <w:rPr>
          <w:rFonts w:ascii="Arial" w:hAnsi="Arial" w:cs="Arial"/>
          <w:sz w:val="22"/>
          <w:szCs w:val="22"/>
        </w:rPr>
        <w:t xml:space="preserve">(F&amp;A) </w:t>
      </w:r>
      <w:r w:rsidR="0B63FA03" w:rsidRPr="60CA1A66">
        <w:rPr>
          <w:rFonts w:ascii="Arial" w:hAnsi="Arial" w:cs="Arial"/>
          <w:sz w:val="22"/>
          <w:szCs w:val="22"/>
        </w:rPr>
        <w:t>Cost</w:t>
      </w:r>
      <w:r w:rsidRPr="60CA1A66">
        <w:rPr>
          <w:rFonts w:ascii="Arial" w:hAnsi="Arial" w:cs="Arial"/>
          <w:sz w:val="22"/>
          <w:szCs w:val="22"/>
        </w:rPr>
        <w:t>s using the MTDC amount</w:t>
      </w:r>
      <w:r w:rsidR="00B46F24">
        <w:rPr>
          <w:rFonts w:ascii="Arial" w:hAnsi="Arial" w:cs="Arial"/>
          <w:sz w:val="22"/>
          <w:szCs w:val="22"/>
        </w:rPr>
        <w:t xml:space="preserve"> and reflecting the instructions in B.1.i</w:t>
      </w:r>
    </w:p>
    <w:p w14:paraId="5F55058A" w14:textId="46438648"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Calculate total requested costs</w:t>
      </w:r>
      <w:r w:rsidR="00B46F24">
        <w:rPr>
          <w:rFonts w:ascii="Arial" w:hAnsi="Arial" w:cs="Arial"/>
          <w:sz w:val="22"/>
          <w:szCs w:val="22"/>
        </w:rPr>
        <w:t xml:space="preserve"> (template and SP should do this automatically)</w:t>
      </w:r>
    </w:p>
    <w:p w14:paraId="5BC26914" w14:textId="77777777" w:rsidR="006B5030" w:rsidRPr="0014556B" w:rsidRDefault="6E077721" w:rsidP="006B5030">
      <w:pPr>
        <w:pStyle w:val="ListParagraph"/>
        <w:numPr>
          <w:ilvl w:val="3"/>
          <w:numId w:val="2"/>
        </w:numPr>
        <w:rPr>
          <w:rFonts w:ascii="Arial" w:hAnsi="Arial" w:cs="Arial"/>
          <w:sz w:val="22"/>
          <w:szCs w:val="22"/>
        </w:rPr>
      </w:pPr>
      <w:r w:rsidRPr="60CA1A66">
        <w:rPr>
          <w:rFonts w:ascii="Arial" w:hAnsi="Arial" w:cs="Arial"/>
          <w:sz w:val="22"/>
          <w:szCs w:val="22"/>
        </w:rPr>
        <w:t>Total requested costs equal direct requested costs plus indirect requested costs</w:t>
      </w:r>
    </w:p>
    <w:p w14:paraId="4C461E53" w14:textId="77777777"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If applicable, calculate total matching costs using steps C.1.d-f. but using matching funds</w:t>
      </w:r>
    </w:p>
    <w:p w14:paraId="39062BDF" w14:textId="77777777" w:rsidR="006B5030" w:rsidRPr="0014556B" w:rsidRDefault="006B5030" w:rsidP="006B5030">
      <w:pPr>
        <w:pStyle w:val="ListParagraph"/>
        <w:numPr>
          <w:ilvl w:val="3"/>
          <w:numId w:val="2"/>
        </w:numPr>
        <w:rPr>
          <w:rFonts w:ascii="Arial" w:hAnsi="Arial" w:cs="Arial"/>
          <w:sz w:val="22"/>
          <w:szCs w:val="22"/>
        </w:rPr>
      </w:pPr>
      <w:r w:rsidRPr="0014556B">
        <w:rPr>
          <w:rFonts w:ascii="Arial" w:hAnsi="Arial" w:cs="Arial"/>
          <w:sz w:val="22"/>
          <w:szCs w:val="22"/>
        </w:rPr>
        <w:t>Total matching costs equals direct matching costs plus indirect matching costs</w:t>
      </w:r>
    </w:p>
    <w:p w14:paraId="3CCDDC0F" w14:textId="77777777"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Calculate total costs</w:t>
      </w:r>
    </w:p>
    <w:p w14:paraId="40800151" w14:textId="6430CCF8" w:rsidR="006B5030" w:rsidRPr="0014556B" w:rsidRDefault="006B5030" w:rsidP="006B5030">
      <w:pPr>
        <w:pStyle w:val="ListParagraph"/>
        <w:numPr>
          <w:ilvl w:val="3"/>
          <w:numId w:val="2"/>
        </w:numPr>
        <w:rPr>
          <w:rFonts w:ascii="Arial" w:hAnsi="Arial" w:cs="Arial"/>
          <w:sz w:val="22"/>
          <w:szCs w:val="22"/>
        </w:rPr>
      </w:pPr>
      <w:r w:rsidRPr="0014556B">
        <w:rPr>
          <w:rFonts w:ascii="Arial" w:hAnsi="Arial" w:cs="Arial"/>
          <w:sz w:val="22"/>
          <w:szCs w:val="22"/>
        </w:rPr>
        <w:t>Total costs equal requested costs plus matching costs</w:t>
      </w:r>
    </w:p>
    <w:p w14:paraId="09BF606A" w14:textId="2707230A" w:rsidR="006B5030" w:rsidRPr="0014556B" w:rsidRDefault="006B5030" w:rsidP="006B5030">
      <w:pPr>
        <w:pStyle w:val="ListParagraph"/>
        <w:numPr>
          <w:ilvl w:val="1"/>
          <w:numId w:val="2"/>
        </w:numPr>
        <w:rPr>
          <w:rFonts w:ascii="Arial" w:hAnsi="Arial" w:cs="Arial"/>
          <w:sz w:val="22"/>
          <w:szCs w:val="22"/>
        </w:rPr>
      </w:pPr>
      <w:r w:rsidRPr="0014556B">
        <w:rPr>
          <w:rFonts w:ascii="Arial" w:hAnsi="Arial" w:cs="Arial"/>
          <w:sz w:val="22"/>
          <w:szCs w:val="22"/>
        </w:rPr>
        <w:t>Subaward</w:t>
      </w:r>
      <w:r w:rsidR="007A4D69">
        <w:rPr>
          <w:rFonts w:ascii="Arial" w:hAnsi="Arial" w:cs="Arial"/>
          <w:sz w:val="22"/>
          <w:szCs w:val="22"/>
        </w:rPr>
        <w:t>/Consortium/Contractual</w:t>
      </w:r>
      <w:r w:rsidRPr="0014556B">
        <w:rPr>
          <w:rFonts w:ascii="Arial" w:hAnsi="Arial" w:cs="Arial"/>
          <w:sz w:val="22"/>
          <w:szCs w:val="22"/>
        </w:rPr>
        <w:t xml:space="preserve"> Budgets: For use when SLCC is the lead applicant on the project with one or more subawards</w:t>
      </w:r>
    </w:p>
    <w:p w14:paraId="0DE269C6" w14:textId="77777777" w:rsidR="006B5030" w:rsidRPr="0014556B"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 xml:space="preserve">If required by the sponsor, request or create separate budgets for each subaward that roll up to the total budget </w:t>
      </w:r>
    </w:p>
    <w:p w14:paraId="42008B4D" w14:textId="77777777" w:rsidR="006B5030" w:rsidRPr="0014556B" w:rsidRDefault="006B5030" w:rsidP="006B5030">
      <w:pPr>
        <w:pStyle w:val="ListParagraph"/>
        <w:numPr>
          <w:ilvl w:val="3"/>
          <w:numId w:val="2"/>
        </w:numPr>
        <w:rPr>
          <w:rFonts w:ascii="Arial" w:hAnsi="Arial" w:cs="Arial"/>
          <w:sz w:val="22"/>
          <w:szCs w:val="22"/>
        </w:rPr>
      </w:pPr>
      <w:r w:rsidRPr="0014556B">
        <w:rPr>
          <w:rFonts w:ascii="Arial" w:hAnsi="Arial" w:cs="Arial"/>
          <w:sz w:val="22"/>
          <w:szCs w:val="22"/>
        </w:rPr>
        <w:t>SLCC may provide templates to partners that reflect the instructions and categories required by the sponsor</w:t>
      </w:r>
    </w:p>
    <w:p w14:paraId="4482F4AE" w14:textId="77777777" w:rsidR="006B5030" w:rsidRPr="0014556B" w:rsidRDefault="006B5030" w:rsidP="006B5030">
      <w:pPr>
        <w:pStyle w:val="ListParagraph"/>
        <w:rPr>
          <w:rFonts w:ascii="Arial" w:hAnsi="Arial" w:cs="Arial"/>
          <w:sz w:val="22"/>
          <w:szCs w:val="22"/>
        </w:rPr>
      </w:pPr>
    </w:p>
    <w:p w14:paraId="6EF1849C" w14:textId="57D81052" w:rsidR="006B5030" w:rsidRPr="0014556B" w:rsidRDefault="006B5030" w:rsidP="006B5030">
      <w:pPr>
        <w:pStyle w:val="ListParagraph"/>
        <w:numPr>
          <w:ilvl w:val="0"/>
          <w:numId w:val="2"/>
        </w:numPr>
        <w:rPr>
          <w:rFonts w:ascii="Arial" w:hAnsi="Arial" w:cs="Arial"/>
          <w:sz w:val="22"/>
          <w:szCs w:val="22"/>
        </w:rPr>
      </w:pPr>
      <w:r w:rsidRPr="0014556B">
        <w:rPr>
          <w:rFonts w:ascii="Arial" w:hAnsi="Arial" w:cs="Arial"/>
          <w:sz w:val="22"/>
          <w:szCs w:val="22"/>
        </w:rPr>
        <w:t xml:space="preserve">Review Completed </w:t>
      </w:r>
      <w:r w:rsidR="002D6AC1">
        <w:rPr>
          <w:rFonts w:ascii="Arial" w:hAnsi="Arial" w:cs="Arial"/>
          <w:sz w:val="22"/>
          <w:szCs w:val="22"/>
        </w:rPr>
        <w:t>Budget Template</w:t>
      </w:r>
    </w:p>
    <w:p w14:paraId="41A05F3B" w14:textId="4200E92A" w:rsidR="007F2F86" w:rsidRPr="0014556B" w:rsidRDefault="5F11A006" w:rsidP="00CD0A9B">
      <w:pPr>
        <w:pStyle w:val="ListParagraph"/>
        <w:numPr>
          <w:ilvl w:val="1"/>
          <w:numId w:val="2"/>
        </w:numPr>
        <w:rPr>
          <w:rFonts w:ascii="Arial" w:hAnsi="Arial" w:cs="Arial"/>
          <w:sz w:val="22"/>
          <w:szCs w:val="22"/>
        </w:rPr>
      </w:pPr>
      <w:r w:rsidRPr="60CA1A66">
        <w:rPr>
          <w:rFonts w:ascii="Arial" w:hAnsi="Arial" w:cs="Arial"/>
          <w:sz w:val="22"/>
          <w:szCs w:val="22"/>
        </w:rPr>
        <w:t xml:space="preserve">When </w:t>
      </w:r>
      <w:r w:rsidR="6E077721" w:rsidRPr="60CA1A66">
        <w:rPr>
          <w:rFonts w:ascii="Arial" w:hAnsi="Arial" w:cs="Arial"/>
          <w:sz w:val="22"/>
          <w:szCs w:val="22"/>
        </w:rPr>
        <w:t xml:space="preserve">PI </w:t>
      </w:r>
      <w:r w:rsidR="72737749" w:rsidRPr="60CA1A66">
        <w:rPr>
          <w:rFonts w:ascii="Arial" w:hAnsi="Arial" w:cs="Arial"/>
          <w:sz w:val="22"/>
          <w:szCs w:val="22"/>
        </w:rPr>
        <w:t>requests initiation of the internal approval process</w:t>
      </w:r>
      <w:r w:rsidR="3A4CD6A5" w:rsidRPr="60CA1A66">
        <w:rPr>
          <w:rFonts w:ascii="Arial" w:hAnsi="Arial" w:cs="Arial"/>
          <w:sz w:val="22"/>
          <w:szCs w:val="22"/>
        </w:rPr>
        <w:t xml:space="preserve"> in Cayuse SP</w:t>
      </w:r>
      <w:r w:rsidR="00CD0A9B">
        <w:rPr>
          <w:rFonts w:ascii="Arial" w:hAnsi="Arial" w:cs="Arial"/>
          <w:sz w:val="22"/>
          <w:szCs w:val="22"/>
        </w:rPr>
        <w:t xml:space="preserve"> and before sending the Budget Template to the Budget Office for review</w:t>
      </w:r>
      <w:r w:rsidR="72737749" w:rsidRPr="60CA1A66">
        <w:rPr>
          <w:rFonts w:ascii="Arial" w:hAnsi="Arial" w:cs="Arial"/>
          <w:sz w:val="22"/>
          <w:szCs w:val="22"/>
        </w:rPr>
        <w:t>, Grant Officer will follow</w:t>
      </w:r>
      <w:r w:rsidR="4D2C5195" w:rsidRPr="60CA1A66">
        <w:rPr>
          <w:rFonts w:ascii="Arial" w:hAnsi="Arial" w:cs="Arial"/>
          <w:sz w:val="22"/>
          <w:szCs w:val="22"/>
        </w:rPr>
        <w:t xml:space="preserve"> </w:t>
      </w:r>
      <w:r w:rsidR="00CD0A9B">
        <w:rPr>
          <w:rFonts w:ascii="Arial" w:hAnsi="Arial" w:cs="Arial"/>
          <w:sz w:val="22"/>
          <w:szCs w:val="22"/>
        </w:rPr>
        <w:t>SOP</w:t>
      </w:r>
      <w:r w:rsidRPr="60CA1A66">
        <w:rPr>
          <w:rFonts w:ascii="Arial" w:hAnsi="Arial" w:cs="Arial"/>
          <w:sz w:val="22"/>
          <w:szCs w:val="22"/>
        </w:rPr>
        <w:t xml:space="preserve"> PR</w:t>
      </w:r>
      <w:r w:rsidR="00CD0A9B">
        <w:rPr>
          <w:rFonts w:ascii="Arial" w:hAnsi="Arial" w:cs="Arial"/>
          <w:sz w:val="22"/>
          <w:szCs w:val="22"/>
        </w:rPr>
        <w:t xml:space="preserve"> 1, Internal Approval Process,</w:t>
      </w:r>
      <w:r w:rsidR="72737749" w:rsidRPr="60CA1A66">
        <w:rPr>
          <w:rFonts w:ascii="Arial" w:hAnsi="Arial" w:cs="Arial"/>
          <w:sz w:val="22"/>
          <w:szCs w:val="22"/>
        </w:rPr>
        <w:t xml:space="preserve"> in addition to the steps below.  </w:t>
      </w:r>
    </w:p>
    <w:p w14:paraId="78BC4E0E" w14:textId="428DA570" w:rsidR="006B5030" w:rsidRPr="0014556B" w:rsidRDefault="006B5030" w:rsidP="00CD0A9B">
      <w:pPr>
        <w:pStyle w:val="ListParagraph"/>
        <w:numPr>
          <w:ilvl w:val="2"/>
          <w:numId w:val="2"/>
        </w:numPr>
        <w:rPr>
          <w:rFonts w:ascii="Arial" w:hAnsi="Arial" w:cs="Arial"/>
          <w:sz w:val="22"/>
          <w:szCs w:val="22"/>
        </w:rPr>
      </w:pPr>
      <w:r w:rsidRPr="0014556B">
        <w:rPr>
          <w:rFonts w:ascii="Arial" w:hAnsi="Arial" w:cs="Arial"/>
          <w:sz w:val="22"/>
          <w:szCs w:val="22"/>
        </w:rPr>
        <w:t>Using cross</w:t>
      </w:r>
      <w:r w:rsidR="006645FA">
        <w:rPr>
          <w:rFonts w:ascii="Arial" w:hAnsi="Arial" w:cs="Arial"/>
          <w:sz w:val="22"/>
          <w:szCs w:val="22"/>
        </w:rPr>
        <w:t>-</w:t>
      </w:r>
      <w:r w:rsidRPr="0014556B">
        <w:rPr>
          <w:rFonts w:ascii="Arial" w:hAnsi="Arial" w:cs="Arial"/>
          <w:sz w:val="22"/>
          <w:szCs w:val="22"/>
        </w:rPr>
        <w:t>checks, reconciliation and other methods, double</w:t>
      </w:r>
      <w:r w:rsidR="006645FA">
        <w:rPr>
          <w:rFonts w:ascii="Arial" w:hAnsi="Arial" w:cs="Arial"/>
          <w:sz w:val="22"/>
          <w:szCs w:val="22"/>
        </w:rPr>
        <w:t>-</w:t>
      </w:r>
      <w:r w:rsidRPr="0014556B">
        <w:rPr>
          <w:rFonts w:ascii="Arial" w:hAnsi="Arial" w:cs="Arial"/>
          <w:sz w:val="22"/>
          <w:szCs w:val="22"/>
        </w:rPr>
        <w:t>check all budget information on</w:t>
      </w:r>
      <w:r w:rsidR="00FF3B2F">
        <w:rPr>
          <w:rFonts w:ascii="Arial" w:hAnsi="Arial" w:cs="Arial"/>
          <w:sz w:val="22"/>
          <w:szCs w:val="22"/>
        </w:rPr>
        <w:t xml:space="preserve"> OSP budget template and Cayuse SP budget</w:t>
      </w:r>
      <w:r w:rsidRPr="0014556B">
        <w:rPr>
          <w:rFonts w:ascii="Arial" w:hAnsi="Arial" w:cs="Arial"/>
          <w:sz w:val="22"/>
          <w:szCs w:val="22"/>
        </w:rPr>
        <w:t xml:space="preserve"> for</w:t>
      </w:r>
      <w:r w:rsidR="00C31624">
        <w:rPr>
          <w:rFonts w:ascii="Arial" w:hAnsi="Arial" w:cs="Arial"/>
          <w:sz w:val="22"/>
          <w:szCs w:val="22"/>
        </w:rPr>
        <w:t xml:space="preserve"> consistency and</w:t>
      </w:r>
      <w:r w:rsidRPr="0014556B">
        <w:rPr>
          <w:rFonts w:ascii="Arial" w:hAnsi="Arial" w:cs="Arial"/>
          <w:sz w:val="22"/>
          <w:szCs w:val="22"/>
        </w:rPr>
        <w:t xml:space="preserve"> adherence to regulations and mathematical accuracy</w:t>
      </w:r>
    </w:p>
    <w:p w14:paraId="6B0B6791" w14:textId="39573211" w:rsidR="00B30CAB" w:rsidRPr="0014556B" w:rsidRDefault="72737749" w:rsidP="00CD0A9B">
      <w:pPr>
        <w:pStyle w:val="ListParagraph"/>
        <w:numPr>
          <w:ilvl w:val="2"/>
          <w:numId w:val="2"/>
        </w:numPr>
        <w:rPr>
          <w:rFonts w:ascii="Arial" w:hAnsi="Arial" w:cs="Arial"/>
          <w:sz w:val="22"/>
          <w:szCs w:val="22"/>
        </w:rPr>
      </w:pPr>
      <w:r w:rsidRPr="60CA1A66">
        <w:rPr>
          <w:rFonts w:ascii="Arial" w:hAnsi="Arial" w:cs="Arial"/>
          <w:sz w:val="22"/>
          <w:szCs w:val="22"/>
        </w:rPr>
        <w:t xml:space="preserve">The Cayuse </w:t>
      </w:r>
      <w:r w:rsidR="203B766C" w:rsidRPr="60CA1A66">
        <w:rPr>
          <w:rFonts w:ascii="Arial" w:hAnsi="Arial" w:cs="Arial"/>
          <w:sz w:val="22"/>
          <w:szCs w:val="22"/>
        </w:rPr>
        <w:t>SP</w:t>
      </w:r>
      <w:r w:rsidR="009242A1">
        <w:rPr>
          <w:rFonts w:ascii="Arial" w:hAnsi="Arial" w:cs="Arial"/>
          <w:sz w:val="22"/>
          <w:szCs w:val="22"/>
        </w:rPr>
        <w:t xml:space="preserve"> budget</w:t>
      </w:r>
      <w:r w:rsidRPr="60CA1A66">
        <w:rPr>
          <w:rFonts w:ascii="Arial" w:hAnsi="Arial" w:cs="Arial"/>
          <w:sz w:val="22"/>
          <w:szCs w:val="22"/>
        </w:rPr>
        <w:t xml:space="preserve"> must reflect the OSP </w:t>
      </w:r>
      <w:r w:rsidR="1A03E9FA" w:rsidRPr="60CA1A66">
        <w:rPr>
          <w:rFonts w:ascii="Arial" w:hAnsi="Arial" w:cs="Arial"/>
          <w:sz w:val="22"/>
          <w:szCs w:val="22"/>
        </w:rPr>
        <w:t>Budget Template</w:t>
      </w:r>
      <w:r w:rsidR="00A41A18">
        <w:rPr>
          <w:rFonts w:ascii="Arial" w:hAnsi="Arial" w:cs="Arial"/>
          <w:sz w:val="22"/>
          <w:szCs w:val="22"/>
        </w:rPr>
        <w:t xml:space="preserve"> (if it is required)</w:t>
      </w:r>
    </w:p>
    <w:p w14:paraId="2F9128E0" w14:textId="77777777" w:rsidR="006B5030" w:rsidRPr="0014556B" w:rsidRDefault="006B5030" w:rsidP="006B5030">
      <w:pPr>
        <w:pStyle w:val="ListParagraph"/>
        <w:numPr>
          <w:ilvl w:val="4"/>
          <w:numId w:val="2"/>
        </w:numPr>
        <w:rPr>
          <w:rFonts w:ascii="Arial" w:hAnsi="Arial" w:cs="Arial"/>
          <w:sz w:val="22"/>
          <w:szCs w:val="22"/>
        </w:rPr>
      </w:pPr>
      <w:r w:rsidRPr="0014556B">
        <w:rPr>
          <w:rFonts w:ascii="Arial" w:hAnsi="Arial" w:cs="Arial"/>
          <w:sz w:val="22"/>
          <w:szCs w:val="22"/>
        </w:rPr>
        <w:t>If changes must be made, make changes and inform PI</w:t>
      </w:r>
    </w:p>
    <w:p w14:paraId="11A361B7" w14:textId="77777777" w:rsidR="006B5030" w:rsidRPr="0014556B" w:rsidRDefault="006B5030" w:rsidP="00C52CC4">
      <w:pPr>
        <w:pStyle w:val="ListParagraph"/>
        <w:numPr>
          <w:ilvl w:val="4"/>
          <w:numId w:val="2"/>
        </w:numPr>
        <w:rPr>
          <w:rFonts w:ascii="Arial" w:hAnsi="Arial" w:cs="Arial"/>
          <w:sz w:val="22"/>
          <w:szCs w:val="22"/>
        </w:rPr>
      </w:pPr>
      <w:r w:rsidRPr="0014556B">
        <w:rPr>
          <w:rFonts w:ascii="Arial" w:hAnsi="Arial" w:cs="Arial"/>
          <w:sz w:val="22"/>
          <w:szCs w:val="22"/>
        </w:rPr>
        <w:t>PI review budgets</w:t>
      </w:r>
    </w:p>
    <w:p w14:paraId="47D22BAE" w14:textId="1577437C" w:rsidR="006B5030" w:rsidRDefault="6E077721" w:rsidP="006B5030">
      <w:pPr>
        <w:pStyle w:val="ListParagraph"/>
        <w:numPr>
          <w:ilvl w:val="2"/>
          <w:numId w:val="2"/>
        </w:numPr>
        <w:rPr>
          <w:rFonts w:ascii="Arial" w:hAnsi="Arial" w:cs="Arial"/>
          <w:sz w:val="22"/>
          <w:szCs w:val="22"/>
        </w:rPr>
      </w:pPr>
      <w:r w:rsidRPr="60CA1A66">
        <w:rPr>
          <w:rFonts w:ascii="Arial" w:hAnsi="Arial" w:cs="Arial"/>
          <w:sz w:val="22"/>
          <w:szCs w:val="22"/>
        </w:rPr>
        <w:t>PI return</w:t>
      </w:r>
      <w:r w:rsidR="00A30445">
        <w:rPr>
          <w:rFonts w:ascii="Arial" w:hAnsi="Arial" w:cs="Arial"/>
          <w:sz w:val="22"/>
          <w:szCs w:val="22"/>
        </w:rPr>
        <w:t xml:space="preserve"> or inform Grant Officer of</w:t>
      </w:r>
      <w:r w:rsidRPr="60CA1A66">
        <w:rPr>
          <w:rFonts w:ascii="Arial" w:hAnsi="Arial" w:cs="Arial"/>
          <w:sz w:val="22"/>
          <w:szCs w:val="22"/>
        </w:rPr>
        <w:t xml:space="preserve"> reviewed/approved budget </w:t>
      </w:r>
    </w:p>
    <w:p w14:paraId="7FCCB7E4" w14:textId="77777777" w:rsidR="00FF3B2F" w:rsidRPr="0014556B" w:rsidRDefault="00FF3B2F" w:rsidP="00C31624">
      <w:pPr>
        <w:pStyle w:val="ListParagraph"/>
        <w:numPr>
          <w:ilvl w:val="1"/>
          <w:numId w:val="2"/>
        </w:numPr>
        <w:rPr>
          <w:rFonts w:ascii="Arial" w:hAnsi="Arial" w:cs="Arial"/>
          <w:sz w:val="22"/>
          <w:szCs w:val="22"/>
        </w:rPr>
      </w:pPr>
      <w:r w:rsidRPr="0014556B">
        <w:rPr>
          <w:rFonts w:ascii="Arial" w:hAnsi="Arial" w:cs="Arial"/>
          <w:sz w:val="22"/>
          <w:szCs w:val="22"/>
        </w:rPr>
        <w:t xml:space="preserve">Following </w:t>
      </w:r>
      <w:r>
        <w:rPr>
          <w:rFonts w:ascii="Arial" w:hAnsi="Arial" w:cs="Arial"/>
          <w:sz w:val="22"/>
          <w:szCs w:val="22"/>
        </w:rPr>
        <w:t>s</w:t>
      </w:r>
      <w:r w:rsidRPr="0014556B">
        <w:rPr>
          <w:rFonts w:ascii="Arial" w:hAnsi="Arial" w:cs="Arial"/>
          <w:sz w:val="22"/>
          <w:szCs w:val="22"/>
        </w:rPr>
        <w:t xml:space="preserve">ponsor guidelines and using the </w:t>
      </w:r>
      <w:r>
        <w:rPr>
          <w:rFonts w:ascii="Arial" w:hAnsi="Arial" w:cs="Arial"/>
          <w:sz w:val="22"/>
          <w:szCs w:val="22"/>
        </w:rPr>
        <w:t>s</w:t>
      </w:r>
      <w:r w:rsidRPr="0014556B">
        <w:rPr>
          <w:rFonts w:ascii="Arial" w:hAnsi="Arial" w:cs="Arial"/>
          <w:sz w:val="22"/>
          <w:szCs w:val="22"/>
        </w:rPr>
        <w:t xml:space="preserve">ponsor template, populate the </w:t>
      </w:r>
      <w:r>
        <w:rPr>
          <w:rFonts w:ascii="Arial" w:hAnsi="Arial" w:cs="Arial"/>
          <w:sz w:val="22"/>
          <w:szCs w:val="22"/>
        </w:rPr>
        <w:t>s</w:t>
      </w:r>
      <w:r w:rsidRPr="0014556B">
        <w:rPr>
          <w:rFonts w:ascii="Arial" w:hAnsi="Arial" w:cs="Arial"/>
          <w:sz w:val="22"/>
          <w:szCs w:val="22"/>
        </w:rPr>
        <w:t>ponsor budget</w:t>
      </w:r>
      <w:r>
        <w:rPr>
          <w:rFonts w:ascii="Arial" w:hAnsi="Arial" w:cs="Arial"/>
          <w:sz w:val="22"/>
          <w:szCs w:val="22"/>
        </w:rPr>
        <w:t xml:space="preserve"> or Cayuse 424 as applicable</w:t>
      </w:r>
      <w:r w:rsidRPr="0014556B">
        <w:rPr>
          <w:rFonts w:ascii="Arial" w:hAnsi="Arial" w:cs="Arial"/>
          <w:sz w:val="22"/>
          <w:szCs w:val="22"/>
        </w:rPr>
        <w:t xml:space="preserve"> using whole numbers</w:t>
      </w:r>
    </w:p>
    <w:p w14:paraId="61C4C4A9" w14:textId="3B235700" w:rsidR="006B5030" w:rsidRPr="0014556B" w:rsidRDefault="006B5030" w:rsidP="00C31624">
      <w:pPr>
        <w:pStyle w:val="ListParagraph"/>
        <w:numPr>
          <w:ilvl w:val="1"/>
          <w:numId w:val="2"/>
        </w:numPr>
        <w:rPr>
          <w:rFonts w:ascii="Arial" w:hAnsi="Arial" w:cs="Arial"/>
          <w:sz w:val="22"/>
          <w:szCs w:val="22"/>
        </w:rPr>
      </w:pPr>
      <w:r w:rsidRPr="0014556B">
        <w:rPr>
          <w:rFonts w:ascii="Arial" w:hAnsi="Arial" w:cs="Arial"/>
          <w:sz w:val="22"/>
          <w:szCs w:val="22"/>
        </w:rPr>
        <w:t>Using cross</w:t>
      </w:r>
      <w:r w:rsidR="006645FA">
        <w:rPr>
          <w:rFonts w:ascii="Arial" w:hAnsi="Arial" w:cs="Arial"/>
          <w:sz w:val="22"/>
          <w:szCs w:val="22"/>
        </w:rPr>
        <w:t>-</w:t>
      </w:r>
      <w:r w:rsidRPr="0014556B">
        <w:rPr>
          <w:rFonts w:ascii="Arial" w:hAnsi="Arial" w:cs="Arial"/>
          <w:sz w:val="22"/>
          <w:szCs w:val="22"/>
        </w:rPr>
        <w:t>checks, reconciliation and other methods, double</w:t>
      </w:r>
      <w:r w:rsidR="006645FA">
        <w:rPr>
          <w:rFonts w:ascii="Arial" w:hAnsi="Arial" w:cs="Arial"/>
          <w:sz w:val="22"/>
          <w:szCs w:val="22"/>
        </w:rPr>
        <w:t>-</w:t>
      </w:r>
      <w:r w:rsidRPr="0014556B">
        <w:rPr>
          <w:rFonts w:ascii="Arial" w:hAnsi="Arial" w:cs="Arial"/>
          <w:sz w:val="22"/>
          <w:szCs w:val="22"/>
        </w:rPr>
        <w:t>check</w:t>
      </w:r>
      <w:r w:rsidR="00C31624">
        <w:rPr>
          <w:rFonts w:ascii="Arial" w:hAnsi="Arial" w:cs="Arial"/>
          <w:sz w:val="22"/>
          <w:szCs w:val="22"/>
        </w:rPr>
        <w:t xml:space="preserve"> </w:t>
      </w:r>
      <w:r w:rsidRPr="0014556B">
        <w:rPr>
          <w:rFonts w:ascii="Arial" w:hAnsi="Arial" w:cs="Arial"/>
          <w:sz w:val="22"/>
          <w:szCs w:val="22"/>
        </w:rPr>
        <w:t xml:space="preserve">budget information on </w:t>
      </w:r>
      <w:r w:rsidR="00FF3B2F">
        <w:rPr>
          <w:rFonts w:ascii="Arial" w:hAnsi="Arial" w:cs="Arial"/>
          <w:sz w:val="22"/>
          <w:szCs w:val="22"/>
        </w:rPr>
        <w:t>all</w:t>
      </w:r>
      <w:r w:rsidRPr="0014556B">
        <w:rPr>
          <w:rFonts w:ascii="Arial" w:hAnsi="Arial" w:cs="Arial"/>
          <w:sz w:val="22"/>
          <w:szCs w:val="22"/>
        </w:rPr>
        <w:t xml:space="preserve"> budget</w:t>
      </w:r>
      <w:r w:rsidR="00FF3B2F">
        <w:rPr>
          <w:rFonts w:ascii="Arial" w:hAnsi="Arial" w:cs="Arial"/>
          <w:sz w:val="22"/>
          <w:szCs w:val="22"/>
        </w:rPr>
        <w:t>s (OSP template, Cayuse SP</w:t>
      </w:r>
      <w:r w:rsidR="009242A1">
        <w:rPr>
          <w:rFonts w:ascii="Arial" w:hAnsi="Arial" w:cs="Arial"/>
          <w:sz w:val="22"/>
          <w:szCs w:val="22"/>
        </w:rPr>
        <w:t xml:space="preserve"> budget</w:t>
      </w:r>
      <w:r w:rsidR="00FF3B2F">
        <w:rPr>
          <w:rFonts w:ascii="Arial" w:hAnsi="Arial" w:cs="Arial"/>
          <w:sz w:val="22"/>
          <w:szCs w:val="22"/>
        </w:rPr>
        <w:t>, sponsor budget)</w:t>
      </w:r>
      <w:r w:rsidRPr="0014556B">
        <w:rPr>
          <w:rFonts w:ascii="Arial" w:hAnsi="Arial" w:cs="Arial"/>
          <w:sz w:val="22"/>
          <w:szCs w:val="22"/>
        </w:rPr>
        <w:t xml:space="preserve"> for</w:t>
      </w:r>
      <w:r w:rsidR="00FF3B2F">
        <w:rPr>
          <w:rFonts w:ascii="Arial" w:hAnsi="Arial" w:cs="Arial"/>
          <w:sz w:val="22"/>
          <w:szCs w:val="22"/>
        </w:rPr>
        <w:t xml:space="preserve"> consistency and</w:t>
      </w:r>
      <w:r w:rsidRPr="0014556B">
        <w:rPr>
          <w:rFonts w:ascii="Arial" w:hAnsi="Arial" w:cs="Arial"/>
          <w:sz w:val="22"/>
          <w:szCs w:val="22"/>
        </w:rPr>
        <w:t xml:space="preserve"> adherence to regulations and mathematical accuracy</w:t>
      </w:r>
      <w:r w:rsidR="009242A1">
        <w:rPr>
          <w:rFonts w:ascii="Arial" w:hAnsi="Arial" w:cs="Arial"/>
          <w:sz w:val="22"/>
          <w:szCs w:val="22"/>
        </w:rPr>
        <w:t>; also check the budgets against the budget in the narrative and budget justification</w:t>
      </w:r>
    </w:p>
    <w:p w14:paraId="54B975B0" w14:textId="282B2FDE" w:rsidR="006B5030" w:rsidRDefault="6E077721" w:rsidP="00C31624">
      <w:pPr>
        <w:pStyle w:val="ListParagraph"/>
        <w:numPr>
          <w:ilvl w:val="1"/>
          <w:numId w:val="2"/>
        </w:numPr>
        <w:rPr>
          <w:rFonts w:ascii="Arial" w:hAnsi="Arial" w:cs="Arial"/>
          <w:sz w:val="22"/>
          <w:szCs w:val="22"/>
        </w:rPr>
      </w:pPr>
      <w:r w:rsidRPr="60CA1A66">
        <w:rPr>
          <w:rFonts w:ascii="Arial" w:hAnsi="Arial" w:cs="Arial"/>
          <w:sz w:val="22"/>
          <w:szCs w:val="22"/>
        </w:rPr>
        <w:t xml:space="preserve">Save </w:t>
      </w:r>
      <w:r w:rsidR="00C31624">
        <w:rPr>
          <w:rFonts w:ascii="Arial" w:hAnsi="Arial" w:cs="Arial"/>
          <w:sz w:val="22"/>
          <w:szCs w:val="22"/>
        </w:rPr>
        <w:t>OSP budget template</w:t>
      </w:r>
      <w:r w:rsidR="00193BF1">
        <w:rPr>
          <w:rFonts w:ascii="Arial" w:hAnsi="Arial" w:cs="Arial"/>
          <w:sz w:val="22"/>
          <w:szCs w:val="22"/>
        </w:rPr>
        <w:t xml:space="preserve"> and sponsor budget</w:t>
      </w:r>
      <w:r w:rsidRPr="60CA1A66">
        <w:rPr>
          <w:rFonts w:ascii="Arial" w:hAnsi="Arial" w:cs="Arial"/>
          <w:sz w:val="22"/>
          <w:szCs w:val="22"/>
        </w:rPr>
        <w:t xml:space="preserve"> in the </w:t>
      </w:r>
      <w:r w:rsidR="00C31624">
        <w:rPr>
          <w:rFonts w:ascii="Arial" w:hAnsi="Arial" w:cs="Arial"/>
          <w:sz w:val="22"/>
          <w:szCs w:val="22"/>
        </w:rPr>
        <w:t>OSP department share drive</w:t>
      </w:r>
      <w:r w:rsidRPr="60CA1A66">
        <w:rPr>
          <w:rFonts w:ascii="Arial" w:hAnsi="Arial" w:cs="Arial"/>
          <w:sz w:val="22"/>
          <w:szCs w:val="22"/>
        </w:rPr>
        <w:t xml:space="preserve"> </w:t>
      </w:r>
      <w:r w:rsidR="00C31624">
        <w:rPr>
          <w:rFonts w:ascii="Arial" w:hAnsi="Arial" w:cs="Arial"/>
          <w:sz w:val="22"/>
          <w:szCs w:val="22"/>
        </w:rPr>
        <w:t>p</w:t>
      </w:r>
      <w:r w:rsidRPr="60CA1A66">
        <w:rPr>
          <w:rFonts w:ascii="Arial" w:hAnsi="Arial" w:cs="Arial"/>
          <w:sz w:val="22"/>
          <w:szCs w:val="22"/>
        </w:rPr>
        <w:t xml:space="preserve">roject </w:t>
      </w:r>
      <w:r w:rsidR="00C31624">
        <w:rPr>
          <w:rFonts w:ascii="Arial" w:hAnsi="Arial" w:cs="Arial"/>
          <w:sz w:val="22"/>
          <w:szCs w:val="22"/>
        </w:rPr>
        <w:t>f</w:t>
      </w:r>
      <w:r w:rsidRPr="60CA1A66">
        <w:rPr>
          <w:rFonts w:ascii="Arial" w:hAnsi="Arial" w:cs="Arial"/>
          <w:sz w:val="22"/>
          <w:szCs w:val="22"/>
        </w:rPr>
        <w:t>ile</w:t>
      </w:r>
      <w:r w:rsidR="0079621D">
        <w:rPr>
          <w:rFonts w:ascii="Arial" w:hAnsi="Arial" w:cs="Arial"/>
          <w:sz w:val="22"/>
          <w:szCs w:val="22"/>
        </w:rPr>
        <w:t xml:space="preserve"> (See GP 7 for project filing instructions)</w:t>
      </w:r>
    </w:p>
    <w:p w14:paraId="0097E84E" w14:textId="77777777" w:rsidR="00CD0A9B" w:rsidRPr="0014556B" w:rsidRDefault="00CD0A9B" w:rsidP="00CD0A9B">
      <w:pPr>
        <w:pStyle w:val="ListParagraph"/>
        <w:numPr>
          <w:ilvl w:val="1"/>
          <w:numId w:val="2"/>
        </w:numPr>
        <w:rPr>
          <w:rFonts w:ascii="Arial" w:hAnsi="Arial" w:cs="Arial"/>
          <w:sz w:val="22"/>
          <w:szCs w:val="22"/>
        </w:rPr>
      </w:pPr>
      <w:r w:rsidRPr="0014556B">
        <w:rPr>
          <w:rFonts w:ascii="Arial" w:hAnsi="Arial" w:cs="Arial"/>
          <w:sz w:val="22"/>
          <w:szCs w:val="22"/>
        </w:rPr>
        <w:t xml:space="preserve">Upload final OSP budget </w:t>
      </w:r>
      <w:r>
        <w:rPr>
          <w:rFonts w:ascii="Arial" w:hAnsi="Arial" w:cs="Arial"/>
          <w:sz w:val="22"/>
          <w:szCs w:val="22"/>
        </w:rPr>
        <w:t xml:space="preserve">template </w:t>
      </w:r>
      <w:r w:rsidRPr="0014556B">
        <w:rPr>
          <w:rFonts w:ascii="Arial" w:hAnsi="Arial" w:cs="Arial"/>
          <w:sz w:val="22"/>
          <w:szCs w:val="22"/>
        </w:rPr>
        <w:t>in Cayuse SP Proposal Attachments as “Budget (internal)” attachment document type</w:t>
      </w:r>
    </w:p>
    <w:p w14:paraId="27CD3997" w14:textId="77777777" w:rsidR="00CD0A9B" w:rsidRPr="0014556B" w:rsidRDefault="00CD0A9B" w:rsidP="00A30445">
      <w:pPr>
        <w:pStyle w:val="ListParagraph"/>
        <w:rPr>
          <w:rFonts w:ascii="Arial" w:hAnsi="Arial" w:cs="Arial"/>
          <w:sz w:val="22"/>
          <w:szCs w:val="22"/>
        </w:rPr>
      </w:pPr>
    </w:p>
    <w:p w14:paraId="09061D23" w14:textId="491ED691" w:rsidR="006B5030" w:rsidRDefault="006B5030" w:rsidP="00352471">
      <w:pPr>
        <w:rPr>
          <w:rFonts w:ascii="Arial" w:hAnsi="Arial"/>
          <w:sz w:val="22"/>
        </w:rPr>
      </w:pPr>
      <w:r>
        <w:rPr>
          <w:rFonts w:ascii="Arial" w:hAnsi="Arial"/>
          <w:sz w:val="22"/>
        </w:rPr>
        <w:t xml:space="preserve">   </w:t>
      </w:r>
    </w:p>
    <w:p w14:paraId="4A988920" w14:textId="77777777" w:rsidR="006B5030" w:rsidRDefault="00455B75" w:rsidP="006B5030">
      <w:pPr>
        <w:rPr>
          <w:rFonts w:ascii="Arial" w:hAnsi="Arial"/>
          <w:b/>
          <w:sz w:val="22"/>
          <w:u w:val="single"/>
        </w:rPr>
      </w:pPr>
      <w:r>
        <w:rPr>
          <w:rFonts w:ascii="Arial" w:hAnsi="Arial"/>
          <w:b/>
          <w:noProof/>
          <w:snapToGrid/>
          <w:sz w:val="22"/>
          <w:u w:val="single"/>
        </w:rPr>
        <mc:AlternateContent>
          <mc:Choice Requires="wpi">
            <w:drawing>
              <wp:anchor distT="0" distB="0" distL="114300" distR="114300" simplePos="0" relativeHeight="251665408" behindDoc="0" locked="0" layoutInCell="1" allowOverlap="1" wp14:anchorId="52AE4097" wp14:editId="01F0BD2C">
                <wp:simplePos x="0" y="0"/>
                <wp:positionH relativeFrom="column">
                  <wp:posOffset>7640109</wp:posOffset>
                </wp:positionH>
                <wp:positionV relativeFrom="paragraph">
                  <wp:posOffset>128999</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xmlns:a="http://schemas.openxmlformats.org/drawingml/2006/main">
            <w:pict w14:anchorId="7235FAF0">
              <v:shape id="Ink 7" style="position:absolute;margin-left:600.9pt;margin-top:9.4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" w14:anchorId="2879029C">
                <v:imagedata o:title="" r:id="rId25"/>
              </v:shape>
            </w:pict>
          </mc:Fallback>
        </mc:AlternateContent>
      </w:r>
      <w:r w:rsidR="006B5030">
        <w:rPr>
          <w:rFonts w:ascii="Arial" w:hAnsi="Arial"/>
          <w:b/>
          <w:sz w:val="22"/>
          <w:u w:val="single"/>
        </w:rPr>
        <w:t>REFERENCES:</w:t>
      </w:r>
    </w:p>
    <w:p w14:paraId="58D1806B" w14:textId="63ECA358" w:rsidR="006B5030" w:rsidRDefault="6E077721" w:rsidP="006B5030">
      <w:pPr>
        <w:rPr>
          <w:rFonts w:ascii="Arial" w:hAnsi="Arial" w:cs="Arial"/>
          <w:color w:val="000000"/>
          <w:sz w:val="22"/>
          <w:szCs w:val="22"/>
        </w:rPr>
      </w:pPr>
      <w:r w:rsidRPr="60CA1A66">
        <w:rPr>
          <w:rFonts w:ascii="Arial" w:hAnsi="Arial" w:cs="Arial"/>
          <w:color w:val="000000" w:themeColor="text1"/>
          <w:sz w:val="22"/>
          <w:szCs w:val="22"/>
        </w:rPr>
        <w:t xml:space="preserve">ECFR — Code of Federal Regulations </w:t>
      </w:r>
      <w:r w:rsidRPr="60CA1A66">
        <w:rPr>
          <w:rFonts w:ascii="Arial" w:hAnsi="Arial" w:cs="Arial"/>
          <w:sz w:val="22"/>
          <w:szCs w:val="22"/>
        </w:rPr>
        <w:t xml:space="preserve">Title 2, Subtitle A, Chapter II, Part 200 </w:t>
      </w:r>
      <w:r w:rsidRPr="60CA1A66">
        <w:rPr>
          <w:rFonts w:ascii="Arial" w:hAnsi="Arial"/>
          <w:sz w:val="22"/>
          <w:szCs w:val="22"/>
        </w:rPr>
        <w:t>Uniform Administrative Requirements, Cost, Principles</w:t>
      </w:r>
      <w:r w:rsidR="613BA9D7" w:rsidRPr="60CA1A66">
        <w:rPr>
          <w:rFonts w:ascii="Arial" w:hAnsi="Arial"/>
          <w:sz w:val="22"/>
          <w:szCs w:val="22"/>
        </w:rPr>
        <w:t>,</w:t>
      </w:r>
      <w:r w:rsidRPr="60CA1A66">
        <w:rPr>
          <w:rFonts w:ascii="Arial" w:hAnsi="Arial"/>
          <w:sz w:val="22"/>
          <w:szCs w:val="22"/>
        </w:rPr>
        <w:t xml:space="preserve"> and Audit Requirements for Federal Awards</w:t>
      </w:r>
      <w:r w:rsidRPr="60CA1A66">
        <w:rPr>
          <w:rFonts w:ascii="Arial" w:hAnsi="Arial" w:cs="Arial"/>
          <w:color w:val="000000" w:themeColor="text1"/>
          <w:sz w:val="22"/>
          <w:szCs w:val="22"/>
        </w:rPr>
        <w:t xml:space="preserve">. (2014, December 19). Retrieved </w:t>
      </w:r>
      <w:r w:rsidR="006A2ADF">
        <w:rPr>
          <w:rFonts w:ascii="Arial" w:hAnsi="Arial" w:cs="Arial"/>
          <w:color w:val="000000" w:themeColor="text1"/>
          <w:sz w:val="22"/>
          <w:szCs w:val="22"/>
        </w:rPr>
        <w:t>May 29, 2020</w:t>
      </w:r>
      <w:r w:rsidRPr="60CA1A66">
        <w:rPr>
          <w:rFonts w:ascii="Arial" w:hAnsi="Arial" w:cs="Arial"/>
          <w:color w:val="000000" w:themeColor="text1"/>
          <w:sz w:val="22"/>
          <w:szCs w:val="22"/>
        </w:rPr>
        <w:t xml:space="preserve"> from </w:t>
      </w:r>
      <w:hyperlink r:id="rId26">
        <w:r w:rsidRPr="60CA1A66">
          <w:rPr>
            <w:rStyle w:val="Hyperlink"/>
            <w:rFonts w:ascii="Arial" w:hAnsi="Arial" w:cs="Arial"/>
            <w:sz w:val="22"/>
            <w:szCs w:val="22"/>
          </w:rPr>
          <w:t>http://www.ecfr.gov/cgi-bin/text-idx?tpl=/ecfrbrowse/Title02/2cfr200_main _02.tpl</w:t>
        </w:r>
      </w:hyperlink>
    </w:p>
    <w:p w14:paraId="78386302" w14:textId="77777777" w:rsidR="006B5030" w:rsidRDefault="006B5030" w:rsidP="006B5030">
      <w:pPr>
        <w:rPr>
          <w:rFonts w:ascii="Arial" w:hAnsi="Arial" w:cs="Arial"/>
          <w:color w:val="000000"/>
          <w:sz w:val="22"/>
          <w:szCs w:val="22"/>
        </w:rPr>
      </w:pPr>
    </w:p>
    <w:p w14:paraId="263B3146" w14:textId="5F7C2047" w:rsidR="006B5030" w:rsidRDefault="6E077721" w:rsidP="006B5030">
      <w:pPr>
        <w:rPr>
          <w:rFonts w:ascii="Arial" w:hAnsi="Arial" w:cs="Arial"/>
          <w:color w:val="000000"/>
          <w:sz w:val="22"/>
          <w:szCs w:val="22"/>
        </w:rPr>
      </w:pPr>
      <w:r w:rsidRPr="60CA1A66">
        <w:rPr>
          <w:rFonts w:ascii="Arial" w:hAnsi="Arial" w:cs="Arial"/>
          <w:color w:val="000000" w:themeColor="text1"/>
          <w:sz w:val="22"/>
          <w:szCs w:val="22"/>
        </w:rPr>
        <w:t xml:space="preserve">SLCC Policies and Procedures. Retrieved </w:t>
      </w:r>
      <w:r w:rsidR="006A2ADF">
        <w:rPr>
          <w:rFonts w:ascii="Arial" w:hAnsi="Arial" w:cs="Arial"/>
          <w:color w:val="000000" w:themeColor="text1"/>
          <w:sz w:val="22"/>
          <w:szCs w:val="22"/>
        </w:rPr>
        <w:t>May 29</w:t>
      </w:r>
      <w:r w:rsidRPr="60CA1A66">
        <w:rPr>
          <w:rFonts w:ascii="Arial" w:hAnsi="Arial" w:cs="Arial"/>
          <w:color w:val="000000" w:themeColor="text1"/>
          <w:sz w:val="22"/>
          <w:szCs w:val="22"/>
        </w:rPr>
        <w:t>, 2</w:t>
      </w:r>
      <w:r w:rsidR="006A2ADF">
        <w:rPr>
          <w:rFonts w:ascii="Arial" w:hAnsi="Arial" w:cs="Arial"/>
          <w:color w:val="000000" w:themeColor="text1"/>
          <w:sz w:val="22"/>
          <w:szCs w:val="22"/>
        </w:rPr>
        <w:t>020</w:t>
      </w:r>
      <w:r w:rsidRPr="60CA1A66">
        <w:rPr>
          <w:rFonts w:ascii="Arial" w:hAnsi="Arial" w:cs="Arial"/>
          <w:color w:val="000000" w:themeColor="text1"/>
          <w:sz w:val="22"/>
          <w:szCs w:val="22"/>
        </w:rPr>
        <w:t xml:space="preserve">, from </w:t>
      </w:r>
      <w:hyperlink r:id="rId27">
        <w:r w:rsidRPr="60CA1A66">
          <w:rPr>
            <w:rStyle w:val="Hyperlink"/>
            <w:rFonts w:ascii="Arial" w:hAnsi="Arial" w:cs="Arial"/>
            <w:sz w:val="22"/>
            <w:szCs w:val="22"/>
          </w:rPr>
          <w:t>http://www.slcc.edu/policies/index.aspx</w:t>
        </w:r>
      </w:hyperlink>
    </w:p>
    <w:p w14:paraId="47DE137C" w14:textId="77777777" w:rsidR="006B5030" w:rsidRDefault="006B5030" w:rsidP="006B5030">
      <w:pPr>
        <w:rPr>
          <w:rFonts w:ascii="Arial" w:hAnsi="Arial" w:cs="Arial"/>
          <w:color w:val="000000"/>
          <w:sz w:val="22"/>
          <w:szCs w:val="22"/>
        </w:rPr>
      </w:pPr>
    </w:p>
    <w:p w14:paraId="24754038" w14:textId="488CC8B3" w:rsidR="006B5030" w:rsidRPr="006A2ADF" w:rsidRDefault="00C52CC4" w:rsidP="00A6453C">
      <w:pPr>
        <w:widowControl/>
        <w:spacing w:after="160" w:line="259" w:lineRule="auto"/>
        <w:rPr>
          <w:rFonts w:ascii="Arial" w:hAnsi="Arial"/>
          <w:b/>
          <w:sz w:val="22"/>
          <w:szCs w:val="22"/>
          <w:u w:val="single"/>
        </w:rPr>
      </w:pPr>
      <w:r w:rsidRPr="006A2ADF">
        <w:rPr>
          <w:rFonts w:ascii="Arial" w:hAnsi="Arial"/>
          <w:b/>
          <w:sz w:val="22"/>
          <w:szCs w:val="22"/>
          <w:u w:val="single"/>
        </w:rPr>
        <w:br w:type="page"/>
      </w:r>
    </w:p>
    <w:p w14:paraId="2EE4508B" w14:textId="0EFFA553" w:rsidR="00AE2C5D" w:rsidRDefault="007F65E0" w:rsidP="003F3710">
      <w:pPr>
        <w:jc w:val="center"/>
        <w:rPr>
          <w:rFonts w:ascii="Arial" w:hAnsi="Arial" w:cs="Arial"/>
          <w:b/>
          <w:szCs w:val="24"/>
        </w:rPr>
      </w:pPr>
      <w:r w:rsidRPr="0014556B">
        <w:rPr>
          <w:rFonts w:ascii="Arial" w:hAnsi="Arial" w:cs="Arial"/>
          <w:b/>
          <w:szCs w:val="24"/>
        </w:rPr>
        <w:lastRenderedPageBreak/>
        <w:t>Appendix A</w:t>
      </w:r>
    </w:p>
    <w:p w14:paraId="00760DE4" w14:textId="4BFF81CD" w:rsidR="00C2653D" w:rsidRDefault="00C2653D" w:rsidP="003F3710">
      <w:pPr>
        <w:jc w:val="center"/>
        <w:rPr>
          <w:rFonts w:ascii="Arial" w:hAnsi="Arial" w:cs="Arial"/>
          <w:b/>
          <w:szCs w:val="24"/>
        </w:rPr>
      </w:pPr>
    </w:p>
    <w:p w14:paraId="07F2AB88" w14:textId="2EB6F3C5" w:rsidR="007F65E0" w:rsidRDefault="00981AAE" w:rsidP="00981AAE">
      <w:pPr>
        <w:jc w:val="center"/>
        <w:rPr>
          <w:rFonts w:ascii="Arial" w:hAnsi="Arial" w:cs="Arial"/>
          <w:b/>
          <w:bCs/>
          <w:sz w:val="22"/>
          <w:szCs w:val="22"/>
        </w:rPr>
      </w:pPr>
      <w:r w:rsidRPr="00981AAE">
        <w:rPr>
          <w:rFonts w:ascii="Arial" w:hAnsi="Arial" w:cs="Arial"/>
          <w:b/>
          <w:bCs/>
          <w:sz w:val="22"/>
          <w:szCs w:val="22"/>
        </w:rPr>
        <w:t xml:space="preserve">Uploading Budget Information </w:t>
      </w:r>
      <w:r w:rsidR="001C798F">
        <w:rPr>
          <w:rFonts w:ascii="Arial" w:hAnsi="Arial" w:cs="Arial"/>
          <w:b/>
          <w:bCs/>
          <w:sz w:val="22"/>
          <w:szCs w:val="22"/>
        </w:rPr>
        <w:t>in</w:t>
      </w:r>
      <w:r w:rsidRPr="00981AAE">
        <w:rPr>
          <w:rFonts w:ascii="Arial" w:hAnsi="Arial" w:cs="Arial"/>
          <w:b/>
          <w:bCs/>
          <w:sz w:val="22"/>
          <w:szCs w:val="22"/>
        </w:rPr>
        <w:t xml:space="preserve"> Cayuse</w:t>
      </w:r>
      <w:r w:rsidR="001C798F">
        <w:rPr>
          <w:rFonts w:ascii="Arial" w:hAnsi="Arial" w:cs="Arial"/>
          <w:b/>
          <w:bCs/>
          <w:sz w:val="22"/>
          <w:szCs w:val="22"/>
        </w:rPr>
        <w:t xml:space="preserve"> 424</w:t>
      </w:r>
    </w:p>
    <w:p w14:paraId="7BBDE22A" w14:textId="77777777" w:rsidR="00981AAE" w:rsidRPr="00981AAE" w:rsidRDefault="00981AAE" w:rsidP="00981AAE">
      <w:pPr>
        <w:jc w:val="center"/>
        <w:rPr>
          <w:rFonts w:ascii="Arial" w:hAnsi="Arial" w:cs="Arial"/>
          <w:b/>
          <w:bCs/>
          <w:sz w:val="22"/>
          <w:szCs w:val="22"/>
        </w:rPr>
      </w:pPr>
    </w:p>
    <w:p w14:paraId="03AB3B61" w14:textId="15C13D48" w:rsidR="007F65E0" w:rsidRPr="0014556B" w:rsidRDefault="007F65E0">
      <w:pPr>
        <w:rPr>
          <w:rFonts w:ascii="Arial" w:hAnsi="Arial" w:cs="Arial"/>
          <w:sz w:val="22"/>
          <w:szCs w:val="22"/>
        </w:rPr>
      </w:pPr>
      <w:r w:rsidRPr="0014556B">
        <w:rPr>
          <w:rFonts w:ascii="Arial" w:hAnsi="Arial" w:cs="Arial"/>
          <w:sz w:val="22"/>
          <w:szCs w:val="22"/>
        </w:rPr>
        <w:t>The Budget Office (BUD) and the Office of Information Technology (OIT) have role</w:t>
      </w:r>
      <w:r w:rsidR="00AE54AB">
        <w:rPr>
          <w:rFonts w:ascii="Arial" w:hAnsi="Arial" w:cs="Arial"/>
          <w:sz w:val="22"/>
          <w:szCs w:val="22"/>
        </w:rPr>
        <w:t>s</w:t>
      </w:r>
      <w:r w:rsidRPr="0014556B">
        <w:rPr>
          <w:rFonts w:ascii="Arial" w:hAnsi="Arial" w:cs="Arial"/>
          <w:sz w:val="22"/>
          <w:szCs w:val="22"/>
        </w:rPr>
        <w:t xml:space="preserve"> in providing current salary and benefit information to Cayuse for upload into 424. The process below outlines the steps they take to administer their roles. It is included here to inform OSP regarding</w:t>
      </w:r>
      <w:r w:rsidR="006645FA">
        <w:rPr>
          <w:rFonts w:ascii="Arial" w:hAnsi="Arial" w:cs="Arial"/>
          <w:sz w:val="22"/>
          <w:szCs w:val="22"/>
        </w:rPr>
        <w:t xml:space="preserve"> </w:t>
      </w:r>
      <w:r w:rsidRPr="0014556B">
        <w:rPr>
          <w:rFonts w:ascii="Arial" w:hAnsi="Arial" w:cs="Arial"/>
          <w:sz w:val="22"/>
          <w:szCs w:val="22"/>
        </w:rPr>
        <w:t xml:space="preserve">Cayuse system functionality.    </w:t>
      </w:r>
    </w:p>
    <w:p w14:paraId="5B11A9D7" w14:textId="77777777" w:rsidR="007F65E0" w:rsidRPr="0014556B" w:rsidRDefault="007F65E0">
      <w:pPr>
        <w:rPr>
          <w:rFonts w:ascii="Arial" w:hAnsi="Arial" w:cs="Arial"/>
          <w:sz w:val="22"/>
          <w:szCs w:val="22"/>
        </w:rPr>
      </w:pPr>
    </w:p>
    <w:p w14:paraId="4FAD8063" w14:textId="77777777" w:rsidR="007F65E0" w:rsidRPr="0014556B" w:rsidRDefault="007F65E0" w:rsidP="00C52CC4">
      <w:pPr>
        <w:pStyle w:val="ListParagraph"/>
        <w:numPr>
          <w:ilvl w:val="0"/>
          <w:numId w:val="4"/>
        </w:numPr>
        <w:rPr>
          <w:rFonts w:ascii="Arial" w:hAnsi="Arial" w:cs="Arial"/>
          <w:sz w:val="22"/>
          <w:szCs w:val="22"/>
        </w:rPr>
      </w:pPr>
      <w:r w:rsidRPr="0014556B">
        <w:rPr>
          <w:rFonts w:ascii="Arial" w:hAnsi="Arial" w:cs="Arial"/>
          <w:sz w:val="22"/>
          <w:szCs w:val="22"/>
        </w:rPr>
        <w:t xml:space="preserve">BUD will run a report each month that contains current benefit information for all employees.  </w:t>
      </w:r>
    </w:p>
    <w:p w14:paraId="4E23234A" w14:textId="10B73D0C" w:rsidR="007F65E0" w:rsidRPr="0014556B" w:rsidRDefault="007F65E0" w:rsidP="007F65E0">
      <w:pPr>
        <w:pStyle w:val="ListParagraph"/>
        <w:numPr>
          <w:ilvl w:val="0"/>
          <w:numId w:val="4"/>
        </w:numPr>
        <w:rPr>
          <w:rFonts w:ascii="Arial" w:hAnsi="Arial" w:cs="Arial"/>
          <w:sz w:val="22"/>
          <w:szCs w:val="22"/>
        </w:rPr>
      </w:pPr>
      <w:r w:rsidRPr="0014556B">
        <w:rPr>
          <w:rFonts w:ascii="Arial" w:hAnsi="Arial" w:cs="Arial"/>
          <w:sz w:val="22"/>
          <w:szCs w:val="22"/>
        </w:rPr>
        <w:t>BUD will place this report in a secure location provided by OIT by</w:t>
      </w:r>
      <w:r w:rsidR="00581E0A">
        <w:rPr>
          <w:rFonts w:ascii="Arial" w:hAnsi="Arial" w:cs="Arial"/>
          <w:sz w:val="22"/>
          <w:szCs w:val="22"/>
        </w:rPr>
        <w:t xml:space="preserve"> a designated date each month</w:t>
      </w:r>
      <w:r w:rsidRPr="0014556B">
        <w:rPr>
          <w:rFonts w:ascii="Arial" w:hAnsi="Arial" w:cs="Arial"/>
          <w:sz w:val="22"/>
          <w:szCs w:val="22"/>
        </w:rPr>
        <w:t xml:space="preserve">.  </w:t>
      </w:r>
    </w:p>
    <w:p w14:paraId="350DB91B" w14:textId="17C5803B" w:rsidR="009952C0" w:rsidRPr="0014556B" w:rsidRDefault="007F65E0" w:rsidP="007F65E0">
      <w:pPr>
        <w:pStyle w:val="ListParagraph"/>
        <w:numPr>
          <w:ilvl w:val="0"/>
          <w:numId w:val="4"/>
        </w:numPr>
        <w:rPr>
          <w:rFonts w:ascii="Arial" w:hAnsi="Arial" w:cs="Arial"/>
          <w:sz w:val="22"/>
          <w:szCs w:val="22"/>
        </w:rPr>
      </w:pPr>
      <w:r w:rsidRPr="0014556B">
        <w:rPr>
          <w:rFonts w:ascii="Arial" w:hAnsi="Arial" w:cs="Arial"/>
          <w:sz w:val="22"/>
          <w:szCs w:val="22"/>
        </w:rPr>
        <w:t>OIT will run a report each month</w:t>
      </w:r>
      <w:r w:rsidR="006645FA">
        <w:rPr>
          <w:rFonts w:ascii="Arial" w:hAnsi="Arial" w:cs="Arial"/>
          <w:sz w:val="22"/>
          <w:szCs w:val="22"/>
        </w:rPr>
        <w:t>,</w:t>
      </w:r>
      <w:r w:rsidRPr="0014556B">
        <w:rPr>
          <w:rFonts w:ascii="Arial" w:hAnsi="Arial" w:cs="Arial"/>
          <w:sz w:val="22"/>
          <w:szCs w:val="22"/>
        </w:rPr>
        <w:t xml:space="preserve"> </w:t>
      </w:r>
      <w:r w:rsidR="009952C0" w:rsidRPr="0014556B">
        <w:rPr>
          <w:rFonts w:ascii="Arial" w:hAnsi="Arial" w:cs="Arial"/>
          <w:sz w:val="22"/>
          <w:szCs w:val="22"/>
        </w:rPr>
        <w:t xml:space="preserve">identifying all new employees.  </w:t>
      </w:r>
    </w:p>
    <w:p w14:paraId="6A8317DF" w14:textId="473500AA" w:rsidR="009952C0" w:rsidRPr="0014556B" w:rsidRDefault="009952C0" w:rsidP="007F65E0">
      <w:pPr>
        <w:pStyle w:val="ListParagraph"/>
        <w:numPr>
          <w:ilvl w:val="0"/>
          <w:numId w:val="4"/>
        </w:numPr>
        <w:rPr>
          <w:rFonts w:ascii="Arial" w:hAnsi="Arial" w:cs="Arial"/>
          <w:sz w:val="22"/>
          <w:szCs w:val="22"/>
        </w:rPr>
      </w:pPr>
      <w:r w:rsidRPr="0014556B">
        <w:rPr>
          <w:rFonts w:ascii="Arial" w:hAnsi="Arial" w:cs="Arial"/>
          <w:sz w:val="22"/>
          <w:szCs w:val="22"/>
        </w:rPr>
        <w:t xml:space="preserve">OIT will send both reports to Cayuse </w:t>
      </w:r>
      <w:r w:rsidR="00581E0A">
        <w:rPr>
          <w:rFonts w:ascii="Arial" w:hAnsi="Arial" w:cs="Arial"/>
          <w:sz w:val="22"/>
          <w:szCs w:val="22"/>
        </w:rPr>
        <w:t>on a designated day each month</w:t>
      </w:r>
      <w:r w:rsidRPr="0014556B">
        <w:rPr>
          <w:rFonts w:ascii="Arial" w:hAnsi="Arial" w:cs="Arial"/>
          <w:sz w:val="22"/>
          <w:szCs w:val="22"/>
        </w:rPr>
        <w:t xml:space="preserve">.  </w:t>
      </w:r>
    </w:p>
    <w:p w14:paraId="4237C8C3" w14:textId="77777777" w:rsidR="009952C0" w:rsidRPr="0014556B" w:rsidRDefault="009952C0" w:rsidP="007F65E0">
      <w:pPr>
        <w:pStyle w:val="ListParagraph"/>
        <w:numPr>
          <w:ilvl w:val="0"/>
          <w:numId w:val="4"/>
        </w:numPr>
        <w:rPr>
          <w:rFonts w:ascii="Arial" w:hAnsi="Arial" w:cs="Arial"/>
          <w:sz w:val="22"/>
          <w:szCs w:val="22"/>
        </w:rPr>
      </w:pPr>
      <w:r w:rsidRPr="0014556B">
        <w:rPr>
          <w:rFonts w:ascii="Arial" w:hAnsi="Arial" w:cs="Arial"/>
          <w:sz w:val="22"/>
          <w:szCs w:val="22"/>
        </w:rPr>
        <w:t xml:space="preserve">Cayuse will upload the data. </w:t>
      </w:r>
    </w:p>
    <w:p w14:paraId="711DB941" w14:textId="0ED524D6" w:rsidR="009952C0" w:rsidRPr="0014556B" w:rsidRDefault="009952C0" w:rsidP="007F65E0">
      <w:pPr>
        <w:pStyle w:val="ListParagraph"/>
        <w:numPr>
          <w:ilvl w:val="0"/>
          <w:numId w:val="4"/>
        </w:numPr>
        <w:rPr>
          <w:rFonts w:ascii="Arial" w:hAnsi="Arial" w:cs="Arial"/>
          <w:sz w:val="22"/>
          <w:szCs w:val="22"/>
        </w:rPr>
      </w:pPr>
      <w:r w:rsidRPr="0014556B">
        <w:rPr>
          <w:rFonts w:ascii="Arial" w:hAnsi="Arial" w:cs="Arial"/>
          <w:sz w:val="22"/>
          <w:szCs w:val="22"/>
        </w:rPr>
        <w:t>New employees will be added to the system</w:t>
      </w:r>
      <w:r w:rsidR="006645FA">
        <w:rPr>
          <w:rFonts w:ascii="Arial" w:hAnsi="Arial" w:cs="Arial"/>
          <w:sz w:val="22"/>
          <w:szCs w:val="22"/>
        </w:rPr>
        <w:t>,</w:t>
      </w:r>
      <w:r w:rsidRPr="0014556B">
        <w:rPr>
          <w:rFonts w:ascii="Arial" w:hAnsi="Arial" w:cs="Arial"/>
          <w:sz w:val="22"/>
          <w:szCs w:val="22"/>
        </w:rPr>
        <w:t xml:space="preserve"> and benefits will be updated for all persons in Cayuse.    </w:t>
      </w:r>
    </w:p>
    <w:p w14:paraId="47EE7A78" w14:textId="77777777" w:rsidR="0014556B" w:rsidRDefault="0014556B" w:rsidP="009952C0">
      <w:pPr>
        <w:rPr>
          <w:rFonts w:ascii="Arial" w:hAnsi="Arial" w:cs="Arial"/>
          <w:sz w:val="22"/>
          <w:szCs w:val="22"/>
        </w:rPr>
      </w:pPr>
    </w:p>
    <w:p w14:paraId="1C58D958" w14:textId="584E1E55" w:rsidR="008110E7" w:rsidRPr="0014556B" w:rsidRDefault="009952C0" w:rsidP="009952C0">
      <w:pPr>
        <w:rPr>
          <w:rFonts w:ascii="Arial" w:hAnsi="Arial" w:cs="Arial"/>
          <w:sz w:val="22"/>
          <w:szCs w:val="22"/>
        </w:rPr>
      </w:pPr>
      <w:r w:rsidRPr="0014556B">
        <w:rPr>
          <w:rFonts w:ascii="Arial" w:hAnsi="Arial" w:cs="Arial"/>
          <w:sz w:val="22"/>
          <w:szCs w:val="22"/>
        </w:rPr>
        <w:t xml:space="preserve">Note: </w:t>
      </w:r>
    </w:p>
    <w:p w14:paraId="1796B9A5" w14:textId="00C19AB7" w:rsidR="009952C0" w:rsidRPr="0014556B" w:rsidRDefault="009952C0" w:rsidP="00C52CC4">
      <w:pPr>
        <w:pStyle w:val="ListParagraph"/>
        <w:numPr>
          <w:ilvl w:val="0"/>
          <w:numId w:val="6"/>
        </w:numPr>
        <w:rPr>
          <w:rFonts w:ascii="Arial" w:hAnsi="Arial" w:cs="Arial"/>
          <w:sz w:val="22"/>
          <w:szCs w:val="22"/>
        </w:rPr>
      </w:pPr>
      <w:r w:rsidRPr="0014556B">
        <w:rPr>
          <w:rFonts w:ascii="Arial" w:hAnsi="Arial" w:cs="Arial"/>
          <w:sz w:val="22"/>
          <w:szCs w:val="22"/>
        </w:rPr>
        <w:t>Benefit information for new employees may not be accurate for the first load. Employees have one month to select a benefit</w:t>
      </w:r>
      <w:r w:rsidR="00FE5604">
        <w:rPr>
          <w:rFonts w:ascii="Arial" w:hAnsi="Arial" w:cs="Arial"/>
          <w:sz w:val="22"/>
          <w:szCs w:val="22"/>
        </w:rPr>
        <w:t>s</w:t>
      </w:r>
      <w:r w:rsidRPr="0014556B">
        <w:rPr>
          <w:rFonts w:ascii="Arial" w:hAnsi="Arial" w:cs="Arial"/>
          <w:sz w:val="22"/>
          <w:szCs w:val="22"/>
        </w:rPr>
        <w:t xml:space="preserve"> package. Benefits are set to </w:t>
      </w:r>
      <w:r w:rsidR="006645FA">
        <w:rPr>
          <w:rFonts w:ascii="Arial" w:hAnsi="Arial" w:cs="Arial"/>
          <w:sz w:val="22"/>
          <w:szCs w:val="22"/>
        </w:rPr>
        <w:t xml:space="preserve">the </w:t>
      </w:r>
      <w:r w:rsidRPr="0014556B">
        <w:rPr>
          <w:rFonts w:ascii="Arial" w:hAnsi="Arial" w:cs="Arial"/>
          <w:sz w:val="22"/>
          <w:szCs w:val="22"/>
        </w:rPr>
        <w:t xml:space="preserve">maximum during this time.  </w:t>
      </w:r>
    </w:p>
    <w:p w14:paraId="0C5CBD05" w14:textId="1E5902E6" w:rsidR="009952C0" w:rsidRPr="0014556B" w:rsidRDefault="1DE3C7D6" w:rsidP="00C52CC4">
      <w:pPr>
        <w:pStyle w:val="ListParagraph"/>
        <w:numPr>
          <w:ilvl w:val="0"/>
          <w:numId w:val="6"/>
        </w:numPr>
        <w:rPr>
          <w:rFonts w:ascii="Arial" w:hAnsi="Arial" w:cs="Arial"/>
          <w:sz w:val="22"/>
          <w:szCs w:val="22"/>
        </w:rPr>
      </w:pPr>
      <w:r w:rsidRPr="60CA1A66">
        <w:rPr>
          <w:rFonts w:ascii="Arial" w:hAnsi="Arial" w:cs="Arial"/>
          <w:sz w:val="22"/>
          <w:szCs w:val="22"/>
        </w:rPr>
        <w:t>Once a quarter</w:t>
      </w:r>
      <w:r w:rsidR="613BA9D7" w:rsidRPr="60CA1A66">
        <w:rPr>
          <w:rFonts w:ascii="Arial" w:hAnsi="Arial" w:cs="Arial"/>
          <w:sz w:val="22"/>
          <w:szCs w:val="22"/>
        </w:rPr>
        <w:t>,</w:t>
      </w:r>
      <w:r w:rsidRPr="60CA1A66">
        <w:rPr>
          <w:rFonts w:ascii="Arial" w:hAnsi="Arial" w:cs="Arial"/>
          <w:sz w:val="22"/>
          <w:szCs w:val="22"/>
        </w:rPr>
        <w:t xml:space="preserve"> benefits for all College personnel are audited for updates. Thus, once a quarter</w:t>
      </w:r>
      <w:r w:rsidR="0B63FA03" w:rsidRPr="60CA1A66">
        <w:rPr>
          <w:rFonts w:ascii="Arial" w:hAnsi="Arial" w:cs="Arial"/>
          <w:sz w:val="22"/>
          <w:szCs w:val="22"/>
        </w:rPr>
        <w:t>,</w:t>
      </w:r>
      <w:r w:rsidRPr="60CA1A66">
        <w:rPr>
          <w:rFonts w:ascii="Arial" w:hAnsi="Arial" w:cs="Arial"/>
          <w:sz w:val="22"/>
          <w:szCs w:val="22"/>
        </w:rPr>
        <w:t xml:space="preserve"> benefits will be changed for those individuals (including recent hires) that have had a change in benefits at a time other than the new fiscal year.</w:t>
      </w:r>
      <w:r w:rsidR="70A6DAA6" w:rsidRPr="60CA1A66">
        <w:rPr>
          <w:rFonts w:ascii="Arial" w:hAnsi="Arial" w:cs="Arial"/>
          <w:sz w:val="22"/>
          <w:szCs w:val="22"/>
        </w:rPr>
        <w:t xml:space="preserve"> OSP needs to contact BUD for more timely benefit information if they are concerned that a benefit amount may not be correct.  </w:t>
      </w:r>
      <w:r w:rsidRPr="60CA1A66">
        <w:rPr>
          <w:rFonts w:ascii="Arial" w:hAnsi="Arial" w:cs="Arial"/>
          <w:sz w:val="22"/>
          <w:szCs w:val="22"/>
        </w:rPr>
        <w:t xml:space="preserve">   </w:t>
      </w:r>
    </w:p>
    <w:p w14:paraId="5CCC26A1" w14:textId="77777777" w:rsidR="007F65E0" w:rsidRPr="0014556B" w:rsidRDefault="007F65E0" w:rsidP="00C52CC4">
      <w:pPr>
        <w:ind w:left="360"/>
        <w:rPr>
          <w:rFonts w:ascii="Arial" w:hAnsi="Arial" w:cs="Arial"/>
          <w:sz w:val="22"/>
          <w:szCs w:val="22"/>
        </w:rPr>
      </w:pPr>
      <w:r w:rsidRPr="0014556B">
        <w:rPr>
          <w:rFonts w:ascii="Arial" w:hAnsi="Arial" w:cs="Arial"/>
          <w:sz w:val="22"/>
          <w:szCs w:val="22"/>
        </w:rPr>
        <w:t xml:space="preserve">    </w:t>
      </w:r>
    </w:p>
    <w:p w14:paraId="1EF2E913" w14:textId="77777777" w:rsidR="007F65E0" w:rsidRPr="0014556B" w:rsidRDefault="007F65E0">
      <w:pPr>
        <w:rPr>
          <w:rFonts w:ascii="Arial" w:hAnsi="Arial" w:cs="Arial"/>
          <w:sz w:val="22"/>
          <w:szCs w:val="22"/>
        </w:rPr>
      </w:pPr>
    </w:p>
    <w:p w14:paraId="67E437AC" w14:textId="77777777" w:rsidR="007F65E0" w:rsidRPr="0014556B" w:rsidRDefault="007F65E0">
      <w:pPr>
        <w:rPr>
          <w:sz w:val="22"/>
          <w:szCs w:val="22"/>
        </w:rPr>
      </w:pPr>
    </w:p>
    <w:sectPr w:rsidR="007F65E0" w:rsidRPr="0014556B" w:rsidSect="00AD2FAF">
      <w:headerReference w:type="default" r:id="rId28"/>
      <w:footerReference w:type="default" r:id="rId29"/>
      <w:headerReference w:type="first" r:id="rId30"/>
      <w:endnotePr>
        <w:numFmt w:val="decimal"/>
      </w:endnotePr>
      <w:pgSz w:w="12240" w:h="15840"/>
      <w:pgMar w:top="1265" w:right="720" w:bottom="720" w:left="720" w:header="720" w:footer="25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8DF16" w14:textId="77777777" w:rsidR="00B070D8" w:rsidRDefault="00B070D8">
      <w:r>
        <w:separator/>
      </w:r>
    </w:p>
  </w:endnote>
  <w:endnote w:type="continuationSeparator" w:id="0">
    <w:p w14:paraId="550E55CB" w14:textId="77777777" w:rsidR="00B070D8" w:rsidRDefault="00B0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723E" w14:textId="07F9E728" w:rsidR="003A1040" w:rsidRPr="00D66AEE" w:rsidRDefault="00516CE6" w:rsidP="00D66AEE">
    <w:pPr>
      <w:pStyle w:val="Footer"/>
      <w:rPr>
        <w:rFonts w:ascii="Arial" w:hAnsi="Arial" w:cs="Arial"/>
        <w:sz w:val="22"/>
        <w:szCs w:val="22"/>
      </w:rPr>
    </w:pPr>
    <w:r>
      <w:rPr>
        <w:rFonts w:ascii="Arial" w:hAnsi="Arial" w:cs="Arial"/>
        <w:sz w:val="22"/>
        <w:szCs w:val="22"/>
      </w:rPr>
      <w:t xml:space="preserve">Effective: </w:t>
    </w:r>
    <w:r w:rsidR="00352471">
      <w:rPr>
        <w:rFonts w:ascii="Arial" w:hAnsi="Arial" w:cs="Arial"/>
        <w:sz w:val="22"/>
        <w:szCs w:val="22"/>
      </w:rPr>
      <w:t>06/10/20</w:t>
    </w:r>
    <w:r>
      <w:rPr>
        <w:rFonts w:ascii="Arial" w:hAnsi="Arial" w:cs="Arial"/>
        <w:sz w:val="22"/>
        <w:szCs w:val="22"/>
      </w:rPr>
      <w:tab/>
      <w:t xml:space="preserve">                                       </w:t>
    </w:r>
    <w:r w:rsidR="00693FB3">
      <w:rPr>
        <w:rFonts w:ascii="Arial" w:hAnsi="Arial" w:cs="Arial"/>
        <w:sz w:val="20"/>
      </w:rPr>
      <w:t>For SLCC 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F07D2" w14:textId="77777777" w:rsidR="00B070D8" w:rsidRDefault="00B070D8">
      <w:r>
        <w:separator/>
      </w:r>
    </w:p>
  </w:footnote>
  <w:footnote w:type="continuationSeparator" w:id="0">
    <w:p w14:paraId="426B8927" w14:textId="77777777" w:rsidR="00B070D8" w:rsidRDefault="00B0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9F15" w14:textId="719CCF73" w:rsidR="003A1040" w:rsidRPr="00D66AEE" w:rsidRDefault="00516CE6" w:rsidP="00055AF6">
    <w:pPr>
      <w:pStyle w:val="Header"/>
      <w:tabs>
        <w:tab w:val="clear" w:pos="4320"/>
        <w:tab w:val="clear" w:pos="8640"/>
      </w:tabs>
      <w:rPr>
        <w:rFonts w:ascii="Arial" w:hAnsi="Arial" w:cs="Arial"/>
        <w:sz w:val="22"/>
        <w:szCs w:val="22"/>
      </w:rPr>
    </w:pPr>
    <w:r w:rsidRPr="00D66AEE">
      <w:rPr>
        <w:rFonts w:ascii="Arial" w:hAnsi="Arial" w:cs="Arial"/>
        <w:noProof/>
        <w:sz w:val="22"/>
        <w:szCs w:val="22"/>
      </w:rPr>
      <w:t xml:space="preserve">Office </w:t>
    </w:r>
    <w:r>
      <w:rPr>
        <w:rFonts w:ascii="Arial" w:hAnsi="Arial" w:cs="Arial"/>
        <w:noProof/>
        <w:sz w:val="22"/>
        <w:szCs w:val="22"/>
      </w:rPr>
      <w:t>of Sponsored Projects</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 xml:space="preserve">            PR:3.</w:t>
    </w:r>
    <w:r w:rsidR="00352471">
      <w:rPr>
        <w:rFonts w:ascii="Arial" w:hAnsi="Arial" w:cs="Arial"/>
        <w:noProof/>
        <w:sz w:val="22"/>
        <w:szCs w:val="22"/>
      </w:rPr>
      <w:t>1</w:t>
    </w:r>
  </w:p>
  <w:p w14:paraId="7EFAC5D6" w14:textId="77777777" w:rsidR="003A1040" w:rsidRPr="004D6B50" w:rsidRDefault="00516CE6" w:rsidP="00167A82">
    <w:pPr>
      <w:pStyle w:val="Header"/>
      <w:tabs>
        <w:tab w:val="clear" w:pos="4320"/>
        <w:tab w:val="clear" w:pos="8640"/>
      </w:tabs>
      <w:jc w:val="right"/>
      <w:rPr>
        <w:rFonts w:ascii="Arial" w:hAnsi="Arial"/>
        <w:sz w:val="22"/>
        <w:szCs w:val="22"/>
      </w:rPr>
    </w:pPr>
    <w:r w:rsidRPr="004D6B50">
      <w:rPr>
        <w:rFonts w:ascii="Arial" w:hAnsi="Arial"/>
        <w:sz w:val="22"/>
        <w:szCs w:val="22"/>
      </w:rPr>
      <w:t xml:space="preserve">Page </w:t>
    </w:r>
    <w:r w:rsidRPr="004D6B50">
      <w:rPr>
        <w:rFonts w:ascii="Arial" w:hAnsi="Arial"/>
        <w:sz w:val="22"/>
        <w:szCs w:val="22"/>
      </w:rPr>
      <w:fldChar w:fldCharType="begin"/>
    </w:r>
    <w:r w:rsidRPr="004D6B50">
      <w:rPr>
        <w:rFonts w:ascii="Arial" w:hAnsi="Arial"/>
        <w:sz w:val="22"/>
        <w:szCs w:val="22"/>
      </w:rPr>
      <w:instrText xml:space="preserve"> PAGE </w:instrText>
    </w:r>
    <w:r w:rsidRPr="004D6B50">
      <w:rPr>
        <w:rFonts w:ascii="Arial" w:hAnsi="Arial"/>
        <w:sz w:val="22"/>
        <w:szCs w:val="22"/>
      </w:rPr>
      <w:fldChar w:fldCharType="separate"/>
    </w:r>
    <w:r>
      <w:rPr>
        <w:rFonts w:ascii="Arial" w:hAnsi="Arial"/>
        <w:noProof/>
        <w:sz w:val="22"/>
        <w:szCs w:val="22"/>
      </w:rPr>
      <w:t>4</w:t>
    </w:r>
    <w:r w:rsidRPr="004D6B50">
      <w:rPr>
        <w:rFonts w:ascii="Arial" w:hAnsi="Arial"/>
        <w:sz w:val="22"/>
        <w:szCs w:val="22"/>
      </w:rPr>
      <w:fldChar w:fldCharType="end"/>
    </w:r>
    <w:r w:rsidRPr="004D6B50">
      <w:rPr>
        <w:rFonts w:ascii="Arial" w:hAnsi="Arial"/>
        <w:sz w:val="22"/>
        <w:szCs w:val="22"/>
      </w:rPr>
      <w:t xml:space="preserve"> of </w:t>
    </w:r>
    <w:r w:rsidRPr="004D6B50">
      <w:rPr>
        <w:rFonts w:ascii="Arial" w:hAnsi="Arial"/>
        <w:sz w:val="22"/>
        <w:szCs w:val="22"/>
      </w:rPr>
      <w:fldChar w:fldCharType="begin"/>
    </w:r>
    <w:r w:rsidRPr="004D6B50">
      <w:rPr>
        <w:rFonts w:ascii="Arial" w:hAnsi="Arial"/>
        <w:sz w:val="22"/>
        <w:szCs w:val="22"/>
      </w:rPr>
      <w:instrText xml:space="preserve"> NUMPAGES </w:instrText>
    </w:r>
    <w:r w:rsidRPr="004D6B50">
      <w:rPr>
        <w:rFonts w:ascii="Arial" w:hAnsi="Arial"/>
        <w:sz w:val="22"/>
        <w:szCs w:val="22"/>
      </w:rPr>
      <w:fldChar w:fldCharType="separate"/>
    </w:r>
    <w:r>
      <w:rPr>
        <w:rFonts w:ascii="Arial" w:hAnsi="Arial"/>
        <w:noProof/>
        <w:sz w:val="22"/>
        <w:szCs w:val="22"/>
      </w:rPr>
      <w:t>4</w:t>
    </w:r>
    <w:r w:rsidRPr="004D6B50">
      <w:rPr>
        <w:rFonts w:ascii="Arial" w:hAnsi="Arial"/>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7ADA" w14:textId="77777777" w:rsidR="003A1040" w:rsidRDefault="00516CE6">
    <w:pPr>
      <w:pStyle w:val="Header"/>
      <w:tabs>
        <w:tab w:val="clear" w:pos="4320"/>
        <w:tab w:val="clear" w:pos="8640"/>
      </w:tabs>
      <w:rPr>
        <w:rFonts w:ascii="Arial" w:hAnsi="Arial"/>
        <w:sz w:val="22"/>
        <w:szCs w:val="22"/>
      </w:rPr>
    </w:pPr>
    <w:r>
      <w:rPr>
        <w:rFonts w:ascii="Arial" w:hAnsi="Arial"/>
        <w:sz w:val="22"/>
        <w:szCs w:val="22"/>
      </w:rPr>
      <w:t>Salt Lake Community College</w:t>
    </w:r>
  </w:p>
  <w:p w14:paraId="1382DE61" w14:textId="268CEE04" w:rsidR="003A1040" w:rsidRPr="004D6B50" w:rsidRDefault="00516CE6" w:rsidP="00D52487">
    <w:pPr>
      <w:pStyle w:val="Header"/>
      <w:tabs>
        <w:tab w:val="clear" w:pos="4320"/>
        <w:tab w:val="clear" w:pos="8640"/>
      </w:tabs>
      <w:rPr>
        <w:rFonts w:ascii="Arial" w:hAnsi="Arial"/>
        <w:sz w:val="22"/>
        <w:szCs w:val="22"/>
      </w:rPr>
    </w:pPr>
    <w:r>
      <w:rPr>
        <w:rFonts w:ascii="Arial" w:hAnsi="Arial"/>
        <w:sz w:val="22"/>
        <w:szCs w:val="22"/>
      </w:rPr>
      <w:t>Office of Sponsored Projects</w:t>
    </w:r>
    <w:r w:rsidRPr="004D6B50">
      <w:rPr>
        <w:rFonts w:ascii="Arial" w:hAnsi="Arial"/>
        <w:sz w:val="22"/>
        <w:szCs w:val="22"/>
      </w:rPr>
      <w:tab/>
    </w:r>
    <w:r w:rsidRPr="004D6B50">
      <w:rPr>
        <w:rFonts w:ascii="Arial" w:hAnsi="Arial"/>
        <w:sz w:val="22"/>
        <w:szCs w:val="22"/>
      </w:rPr>
      <w:tab/>
    </w:r>
    <w:r w:rsidRPr="004D6B50">
      <w:rPr>
        <w:rFonts w:ascii="Arial" w:hAnsi="Arial"/>
        <w:sz w:val="22"/>
        <w:szCs w:val="22"/>
      </w:rPr>
      <w:tab/>
    </w:r>
    <w:r w:rsidRPr="004D6B50">
      <w:rPr>
        <w:rFonts w:ascii="Arial" w:hAnsi="Arial"/>
        <w:sz w:val="22"/>
        <w:szCs w:val="22"/>
      </w:rPr>
      <w:tab/>
    </w:r>
    <w:r w:rsidRPr="004D6B50">
      <w:rPr>
        <w:rFonts w:ascii="Arial" w:hAnsi="Arial"/>
        <w:sz w:val="22"/>
        <w:szCs w:val="22"/>
      </w:rPr>
      <w:tab/>
    </w:r>
    <w:r w:rsidRPr="004D6B50">
      <w:rPr>
        <w:rFonts w:ascii="Arial" w:hAnsi="Arial"/>
        <w:sz w:val="22"/>
        <w:szCs w:val="22"/>
      </w:rPr>
      <w:tab/>
    </w:r>
    <w:r w:rsidRPr="004D6B50">
      <w:rPr>
        <w:rFonts w:ascii="Arial" w:hAnsi="Arial"/>
        <w:sz w:val="22"/>
        <w:szCs w:val="22"/>
      </w:rPr>
      <w:tab/>
    </w:r>
    <w:r w:rsidRPr="004D6B50">
      <w:rPr>
        <w:rFonts w:ascii="Arial" w:hAnsi="Arial"/>
        <w:sz w:val="22"/>
        <w:szCs w:val="22"/>
      </w:rPr>
      <w:tab/>
      <w:t xml:space="preserve">         </w:t>
    </w:r>
    <w:r>
      <w:rPr>
        <w:rFonts w:ascii="Arial" w:hAnsi="Arial"/>
        <w:sz w:val="22"/>
        <w:szCs w:val="22"/>
      </w:rPr>
      <w:t xml:space="preserve">                           PR:3.</w:t>
    </w:r>
    <w:r w:rsidR="002954AA">
      <w:rPr>
        <w:rFonts w:ascii="Arial" w:hAnsi="Arial"/>
        <w:sz w:val="22"/>
        <w:szCs w:val="22"/>
      </w:rPr>
      <w:t>1</w:t>
    </w:r>
  </w:p>
  <w:p w14:paraId="1E99F945" w14:textId="77777777" w:rsidR="003A1040" w:rsidRPr="004D6B50" w:rsidRDefault="00516CE6">
    <w:pPr>
      <w:rPr>
        <w:rFonts w:ascii="Arial" w:hAnsi="Arial"/>
        <w:sz w:val="22"/>
        <w:szCs w:val="22"/>
      </w:rPr>
    </w:pPr>
    <w:r>
      <w:rPr>
        <w:rFonts w:ascii="Arial" w:hAnsi="Arial"/>
        <w:sz w:val="22"/>
        <w:szCs w:val="22"/>
      </w:rPr>
      <w:t>4600 So. Redwood Rd, AAB 101</w:t>
    </w:r>
    <w:r w:rsidRPr="004D6B50">
      <w:rPr>
        <w:rFonts w:ascii="Arial" w:hAnsi="Arial"/>
        <w:sz w:val="22"/>
        <w:szCs w:val="22"/>
      </w:rPr>
      <w:tab/>
    </w:r>
    <w:r w:rsidRPr="004D6B50">
      <w:rPr>
        <w:rFonts w:ascii="Arial" w:hAnsi="Arial"/>
        <w:sz w:val="22"/>
        <w:szCs w:val="22"/>
      </w:rPr>
      <w:tab/>
    </w:r>
    <w:r w:rsidRPr="004D6B50">
      <w:rPr>
        <w:rFonts w:ascii="Arial" w:hAnsi="Arial"/>
        <w:sz w:val="22"/>
        <w:szCs w:val="22"/>
      </w:rPr>
      <w:tab/>
    </w:r>
    <w:r w:rsidRPr="004D6B50">
      <w:rPr>
        <w:rFonts w:ascii="Arial" w:hAnsi="Arial"/>
        <w:sz w:val="22"/>
        <w:szCs w:val="22"/>
      </w:rPr>
      <w:tab/>
    </w:r>
    <w:r w:rsidRPr="004D6B50">
      <w:rPr>
        <w:rFonts w:ascii="Arial" w:hAnsi="Arial"/>
        <w:sz w:val="22"/>
        <w:szCs w:val="22"/>
      </w:rPr>
      <w:tab/>
    </w:r>
    <w:r w:rsidRPr="004D6B50">
      <w:rPr>
        <w:rFonts w:ascii="Arial" w:hAnsi="Arial"/>
        <w:sz w:val="22"/>
        <w:szCs w:val="22"/>
      </w:rPr>
      <w:tab/>
    </w:r>
    <w:r w:rsidRPr="004D6B50">
      <w:rPr>
        <w:rFonts w:ascii="Arial" w:hAnsi="Arial"/>
        <w:sz w:val="22"/>
        <w:szCs w:val="22"/>
      </w:rPr>
      <w:tab/>
    </w:r>
    <w:r w:rsidRPr="004D6B50">
      <w:rPr>
        <w:rFonts w:ascii="Arial" w:hAnsi="Arial"/>
        <w:sz w:val="22"/>
        <w:szCs w:val="22"/>
      </w:rPr>
      <w:tab/>
      <w:t xml:space="preserve">   </w:t>
    </w:r>
    <w:r>
      <w:rPr>
        <w:rFonts w:ascii="Arial" w:hAnsi="Arial"/>
        <w:sz w:val="22"/>
        <w:szCs w:val="22"/>
      </w:rPr>
      <w:tab/>
      <w:t xml:space="preserve">     </w:t>
    </w:r>
    <w:r w:rsidRPr="004D6B50">
      <w:rPr>
        <w:rFonts w:ascii="Arial" w:hAnsi="Arial"/>
        <w:sz w:val="22"/>
        <w:szCs w:val="22"/>
      </w:rPr>
      <w:t xml:space="preserve">Page </w:t>
    </w:r>
    <w:r w:rsidRPr="004D6B50">
      <w:rPr>
        <w:rFonts w:ascii="Arial" w:hAnsi="Arial"/>
        <w:sz w:val="22"/>
        <w:szCs w:val="22"/>
      </w:rPr>
      <w:fldChar w:fldCharType="begin"/>
    </w:r>
    <w:r w:rsidRPr="004D6B50">
      <w:rPr>
        <w:rFonts w:ascii="Arial" w:hAnsi="Arial"/>
        <w:sz w:val="22"/>
        <w:szCs w:val="22"/>
      </w:rPr>
      <w:instrText xml:space="preserve"> PAGE </w:instrText>
    </w:r>
    <w:r w:rsidRPr="004D6B50">
      <w:rPr>
        <w:rFonts w:ascii="Arial" w:hAnsi="Arial"/>
        <w:sz w:val="22"/>
        <w:szCs w:val="22"/>
      </w:rPr>
      <w:fldChar w:fldCharType="separate"/>
    </w:r>
    <w:r w:rsidR="00C17125">
      <w:rPr>
        <w:rFonts w:ascii="Arial" w:hAnsi="Arial"/>
        <w:noProof/>
        <w:sz w:val="22"/>
        <w:szCs w:val="22"/>
      </w:rPr>
      <w:t>1</w:t>
    </w:r>
    <w:r w:rsidRPr="004D6B50">
      <w:rPr>
        <w:rFonts w:ascii="Arial" w:hAnsi="Arial"/>
        <w:sz w:val="22"/>
        <w:szCs w:val="22"/>
      </w:rPr>
      <w:fldChar w:fldCharType="end"/>
    </w:r>
    <w:r w:rsidRPr="004D6B50">
      <w:rPr>
        <w:rFonts w:ascii="Arial" w:hAnsi="Arial"/>
        <w:sz w:val="22"/>
        <w:szCs w:val="22"/>
      </w:rPr>
      <w:t xml:space="preserve"> of </w:t>
    </w:r>
    <w:r w:rsidRPr="004D6B50">
      <w:rPr>
        <w:rFonts w:ascii="Arial" w:hAnsi="Arial"/>
        <w:sz w:val="22"/>
        <w:szCs w:val="22"/>
      </w:rPr>
      <w:fldChar w:fldCharType="begin"/>
    </w:r>
    <w:r w:rsidRPr="004D6B50">
      <w:rPr>
        <w:rFonts w:ascii="Arial" w:hAnsi="Arial"/>
        <w:sz w:val="22"/>
        <w:szCs w:val="22"/>
      </w:rPr>
      <w:instrText xml:space="preserve"> NUMPAGES </w:instrText>
    </w:r>
    <w:r w:rsidRPr="004D6B50">
      <w:rPr>
        <w:rFonts w:ascii="Arial" w:hAnsi="Arial"/>
        <w:sz w:val="22"/>
        <w:szCs w:val="22"/>
      </w:rPr>
      <w:fldChar w:fldCharType="separate"/>
    </w:r>
    <w:r w:rsidR="00C17125">
      <w:rPr>
        <w:rFonts w:ascii="Arial" w:hAnsi="Arial"/>
        <w:noProof/>
        <w:sz w:val="22"/>
        <w:szCs w:val="22"/>
      </w:rPr>
      <w:t>4</w:t>
    </w:r>
    <w:r w:rsidRPr="004D6B50">
      <w:rPr>
        <w:rFonts w:ascii="Arial" w:hAnsi="Arial"/>
        <w:sz w:val="22"/>
        <w:szCs w:val="22"/>
      </w:rPr>
      <w:fldChar w:fldCharType="end"/>
    </w:r>
  </w:p>
  <w:p w14:paraId="13FC913A" w14:textId="3277D3D5" w:rsidR="003A1040" w:rsidRPr="00174AC4" w:rsidRDefault="00516CE6" w:rsidP="00174AC4">
    <w:pPr>
      <w:rPr>
        <w:rFonts w:ascii="Arial" w:hAnsi="Arial" w:cs="Arial"/>
        <w:sz w:val="22"/>
        <w:szCs w:val="22"/>
      </w:rPr>
    </w:pPr>
    <w:r>
      <w:rPr>
        <w:rFonts w:ascii="Arial" w:hAnsi="Arial" w:cs="Arial"/>
        <w:sz w:val="22"/>
        <w:szCs w:val="22"/>
      </w:rPr>
      <w:t xml:space="preserve">Salt Lake City, Utah </w:t>
    </w:r>
    <w:proofErr w:type="gramStart"/>
    <w:r>
      <w:rPr>
        <w:rFonts w:ascii="Arial" w:hAnsi="Arial" w:cs="Arial"/>
        <w:sz w:val="22"/>
        <w:szCs w:val="22"/>
      </w:rPr>
      <w:t xml:space="preserve">84123 </w:t>
    </w:r>
    <w:r w:rsidR="002954AA">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801) 957-4</w:t>
    </w:r>
    <w:r w:rsidR="00304C56">
      <w:rPr>
        <w:rFonts w:ascii="Arial" w:hAnsi="Arial" w:cs="Arial"/>
        <w:sz w:val="22"/>
        <w:szCs w:val="22"/>
      </w:rPr>
      <w:t>265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7B4C"/>
    <w:multiLevelType w:val="multilevel"/>
    <w:tmpl w:val="41D604B4"/>
    <w:lvl w:ilvl="0">
      <w:start w:val="1"/>
      <w:numFmt w:val="upperLetter"/>
      <w:lvlText w:val="%1."/>
      <w:lvlJc w:val="left"/>
      <w:pPr>
        <w:tabs>
          <w:tab w:val="num" w:pos="360"/>
        </w:tabs>
        <w:ind w:left="360" w:hanging="360"/>
      </w:pPr>
      <w:rPr>
        <w:rFonts w:ascii="Arial" w:eastAsia="Times New Roman" w:hAnsi="Arial" w:cs="Times New Roman"/>
        <w:b w:val="0"/>
        <w:i w:val="0"/>
        <w:sz w:val="22"/>
      </w:rPr>
    </w:lvl>
    <w:lvl w:ilvl="1">
      <w:start w:val="1"/>
      <w:numFmt w:val="decimal"/>
      <w:lvlText w:val="%2."/>
      <w:lvlJc w:val="left"/>
      <w:pPr>
        <w:tabs>
          <w:tab w:val="num" w:pos="720"/>
        </w:tabs>
        <w:ind w:left="720" w:hanging="360"/>
      </w:pPr>
      <w:rPr>
        <w:rFonts w:ascii="Arial" w:eastAsia="Times New Roman" w:hAnsi="Arial" w:cs="Times New Roman"/>
        <w:b w:val="0"/>
        <w:i w:val="0"/>
        <w:sz w:val="22"/>
      </w:rPr>
    </w:lvl>
    <w:lvl w:ilvl="2">
      <w:start w:val="1"/>
      <w:numFmt w:val="lowerLetter"/>
      <w:lvlText w:val="%3."/>
      <w:lvlJc w:val="left"/>
      <w:pPr>
        <w:tabs>
          <w:tab w:val="num" w:pos="1080"/>
        </w:tabs>
        <w:ind w:left="1080" w:hanging="360"/>
      </w:pPr>
      <w:rPr>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EEC7724"/>
    <w:multiLevelType w:val="hybridMultilevel"/>
    <w:tmpl w:val="0038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E60D3"/>
    <w:multiLevelType w:val="multilevel"/>
    <w:tmpl w:val="0EB213E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6A02A13"/>
    <w:multiLevelType w:val="hybridMultilevel"/>
    <w:tmpl w:val="CDCC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B428D"/>
    <w:multiLevelType w:val="hybridMultilevel"/>
    <w:tmpl w:val="A49A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D65D74"/>
    <w:multiLevelType w:val="hybridMultilevel"/>
    <w:tmpl w:val="D136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D3954"/>
    <w:multiLevelType w:val="multilevel"/>
    <w:tmpl w:val="0EB213E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formatting="1" w:enforcement="1" w:cryptProviderType="rsaAES" w:cryptAlgorithmClass="hash" w:cryptAlgorithmType="typeAny" w:cryptAlgorithmSid="14" w:cryptSpinCount="100000" w:hash="chA4SUGVuqumJIGcurRvDSbHaDMXucdCUgwTuvgz2rd4lXJyVhmBZGdBkmS7pyxPJ85rBaDDZY1TwXburv5+YQ==" w:salt="J9FMdd+caTItbelYkYzZgw=="/>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rUwtzA2szQyMrNU0lEKTi0uzszPAykwqwUA4kUmsiwAAAA="/>
  </w:docVars>
  <w:rsids>
    <w:rsidRoot w:val="006B5030"/>
    <w:rsid w:val="00017DC5"/>
    <w:rsid w:val="00052D0D"/>
    <w:rsid w:val="00056905"/>
    <w:rsid w:val="00061BCC"/>
    <w:rsid w:val="00067F78"/>
    <w:rsid w:val="00086E10"/>
    <w:rsid w:val="000A105C"/>
    <w:rsid w:val="000B017E"/>
    <w:rsid w:val="000C686C"/>
    <w:rsid w:val="000E29F2"/>
    <w:rsid w:val="000F47B1"/>
    <w:rsid w:val="001405E0"/>
    <w:rsid w:val="0014556B"/>
    <w:rsid w:val="00193BF1"/>
    <w:rsid w:val="001A3C2C"/>
    <w:rsid w:val="001B01DA"/>
    <w:rsid w:val="001B6EAC"/>
    <w:rsid w:val="001C798F"/>
    <w:rsid w:val="0023137C"/>
    <w:rsid w:val="002370D3"/>
    <w:rsid w:val="002757CB"/>
    <w:rsid w:val="002954AA"/>
    <w:rsid w:val="002C1028"/>
    <w:rsid w:val="002C762F"/>
    <w:rsid w:val="002D6AC1"/>
    <w:rsid w:val="00304C56"/>
    <w:rsid w:val="00324FF7"/>
    <w:rsid w:val="00352471"/>
    <w:rsid w:val="00395663"/>
    <w:rsid w:val="003B0CF9"/>
    <w:rsid w:val="003C280F"/>
    <w:rsid w:val="003F3710"/>
    <w:rsid w:val="00420EE5"/>
    <w:rsid w:val="00455B75"/>
    <w:rsid w:val="00476C3A"/>
    <w:rsid w:val="004A07ED"/>
    <w:rsid w:val="005101B0"/>
    <w:rsid w:val="00516CE6"/>
    <w:rsid w:val="00516FDB"/>
    <w:rsid w:val="00581E0A"/>
    <w:rsid w:val="00582EE4"/>
    <w:rsid w:val="005E32A0"/>
    <w:rsid w:val="005F6C7D"/>
    <w:rsid w:val="00617608"/>
    <w:rsid w:val="00620ACB"/>
    <w:rsid w:val="006354FF"/>
    <w:rsid w:val="0064097C"/>
    <w:rsid w:val="00641F49"/>
    <w:rsid w:val="006645FA"/>
    <w:rsid w:val="00670E37"/>
    <w:rsid w:val="00693FB3"/>
    <w:rsid w:val="006A2ADF"/>
    <w:rsid w:val="006B5030"/>
    <w:rsid w:val="006C4A96"/>
    <w:rsid w:val="006C4B85"/>
    <w:rsid w:val="007026AE"/>
    <w:rsid w:val="00712645"/>
    <w:rsid w:val="0073564B"/>
    <w:rsid w:val="00736580"/>
    <w:rsid w:val="00745C7C"/>
    <w:rsid w:val="0076000B"/>
    <w:rsid w:val="007649FA"/>
    <w:rsid w:val="00794357"/>
    <w:rsid w:val="0079621D"/>
    <w:rsid w:val="007A4D69"/>
    <w:rsid w:val="007A68F7"/>
    <w:rsid w:val="007D1EAC"/>
    <w:rsid w:val="007E4EFB"/>
    <w:rsid w:val="007E7C60"/>
    <w:rsid w:val="007F2F86"/>
    <w:rsid w:val="007F65E0"/>
    <w:rsid w:val="008038E5"/>
    <w:rsid w:val="008110E7"/>
    <w:rsid w:val="00813067"/>
    <w:rsid w:val="0081375F"/>
    <w:rsid w:val="00825659"/>
    <w:rsid w:val="00853A66"/>
    <w:rsid w:val="0085459A"/>
    <w:rsid w:val="00870BEF"/>
    <w:rsid w:val="00884D72"/>
    <w:rsid w:val="008D0902"/>
    <w:rsid w:val="008F2379"/>
    <w:rsid w:val="008F33F6"/>
    <w:rsid w:val="00903A6A"/>
    <w:rsid w:val="009242A1"/>
    <w:rsid w:val="00932562"/>
    <w:rsid w:val="009336D0"/>
    <w:rsid w:val="009504C4"/>
    <w:rsid w:val="00952BC5"/>
    <w:rsid w:val="009713BC"/>
    <w:rsid w:val="00981AAE"/>
    <w:rsid w:val="00987C2E"/>
    <w:rsid w:val="009952C0"/>
    <w:rsid w:val="009E4A31"/>
    <w:rsid w:val="00A05EFF"/>
    <w:rsid w:val="00A30445"/>
    <w:rsid w:val="00A41A18"/>
    <w:rsid w:val="00A6453C"/>
    <w:rsid w:val="00AB3C78"/>
    <w:rsid w:val="00AD08E2"/>
    <w:rsid w:val="00AE54AB"/>
    <w:rsid w:val="00AF19EE"/>
    <w:rsid w:val="00B070D8"/>
    <w:rsid w:val="00B30CAB"/>
    <w:rsid w:val="00B46F24"/>
    <w:rsid w:val="00B829BB"/>
    <w:rsid w:val="00BD4C8E"/>
    <w:rsid w:val="00C17125"/>
    <w:rsid w:val="00C24A04"/>
    <w:rsid w:val="00C2653D"/>
    <w:rsid w:val="00C30F92"/>
    <w:rsid w:val="00C31624"/>
    <w:rsid w:val="00C52CC4"/>
    <w:rsid w:val="00C81EE8"/>
    <w:rsid w:val="00CA2EE0"/>
    <w:rsid w:val="00CC22EA"/>
    <w:rsid w:val="00CD0A9B"/>
    <w:rsid w:val="00D00986"/>
    <w:rsid w:val="00D611AD"/>
    <w:rsid w:val="00D67D9E"/>
    <w:rsid w:val="00D81941"/>
    <w:rsid w:val="00DA0BA6"/>
    <w:rsid w:val="00DB7CDD"/>
    <w:rsid w:val="00DC12D5"/>
    <w:rsid w:val="00DD62E1"/>
    <w:rsid w:val="00DE7D0B"/>
    <w:rsid w:val="00E21CC0"/>
    <w:rsid w:val="00E2528F"/>
    <w:rsid w:val="00E46DC8"/>
    <w:rsid w:val="00E52B21"/>
    <w:rsid w:val="00E57AC1"/>
    <w:rsid w:val="00EA088F"/>
    <w:rsid w:val="00EB0135"/>
    <w:rsid w:val="00ED6326"/>
    <w:rsid w:val="00EE342F"/>
    <w:rsid w:val="00EE5C4C"/>
    <w:rsid w:val="00F4179D"/>
    <w:rsid w:val="00F67A9E"/>
    <w:rsid w:val="00FB2F32"/>
    <w:rsid w:val="00FE45B8"/>
    <w:rsid w:val="00FE5604"/>
    <w:rsid w:val="00FF3B2F"/>
    <w:rsid w:val="01647379"/>
    <w:rsid w:val="028CB38B"/>
    <w:rsid w:val="032DE537"/>
    <w:rsid w:val="035107E9"/>
    <w:rsid w:val="056DC27C"/>
    <w:rsid w:val="0838EC5D"/>
    <w:rsid w:val="08C5F113"/>
    <w:rsid w:val="08E021E4"/>
    <w:rsid w:val="0A5487D5"/>
    <w:rsid w:val="0AF990F3"/>
    <w:rsid w:val="0B63FA03"/>
    <w:rsid w:val="0C58CE44"/>
    <w:rsid w:val="0C747A9A"/>
    <w:rsid w:val="0CCEDD42"/>
    <w:rsid w:val="0CEE59DE"/>
    <w:rsid w:val="0D397193"/>
    <w:rsid w:val="0D9930E5"/>
    <w:rsid w:val="0DB5E21B"/>
    <w:rsid w:val="104EB631"/>
    <w:rsid w:val="10EC1E1A"/>
    <w:rsid w:val="12BBE926"/>
    <w:rsid w:val="14A292E7"/>
    <w:rsid w:val="15957334"/>
    <w:rsid w:val="16B6E8AF"/>
    <w:rsid w:val="178F1906"/>
    <w:rsid w:val="1849DC78"/>
    <w:rsid w:val="1A03E9FA"/>
    <w:rsid w:val="1A291996"/>
    <w:rsid w:val="1BB71718"/>
    <w:rsid w:val="1C2482D1"/>
    <w:rsid w:val="1C9C688D"/>
    <w:rsid w:val="1DE3C7D6"/>
    <w:rsid w:val="1EF7150C"/>
    <w:rsid w:val="1FDD0195"/>
    <w:rsid w:val="2008C0CC"/>
    <w:rsid w:val="203B766C"/>
    <w:rsid w:val="213BC878"/>
    <w:rsid w:val="21551757"/>
    <w:rsid w:val="21FA83FC"/>
    <w:rsid w:val="23A4AE45"/>
    <w:rsid w:val="2506CF96"/>
    <w:rsid w:val="2574909A"/>
    <w:rsid w:val="25DDEA57"/>
    <w:rsid w:val="26052ACE"/>
    <w:rsid w:val="27481F99"/>
    <w:rsid w:val="2781A9A1"/>
    <w:rsid w:val="285D16BA"/>
    <w:rsid w:val="28AB12E2"/>
    <w:rsid w:val="290F1E58"/>
    <w:rsid w:val="2971CE40"/>
    <w:rsid w:val="2A5E14A6"/>
    <w:rsid w:val="2AC09754"/>
    <w:rsid w:val="2B6D9DEE"/>
    <w:rsid w:val="2CD4CE07"/>
    <w:rsid w:val="2EA553C5"/>
    <w:rsid w:val="2F22042B"/>
    <w:rsid w:val="31D69492"/>
    <w:rsid w:val="3467BDC2"/>
    <w:rsid w:val="35F52389"/>
    <w:rsid w:val="362474B3"/>
    <w:rsid w:val="3918792F"/>
    <w:rsid w:val="3A4CD6A5"/>
    <w:rsid w:val="3A9E8008"/>
    <w:rsid w:val="3B9B24CB"/>
    <w:rsid w:val="3BB6BCF8"/>
    <w:rsid w:val="3BC97DBD"/>
    <w:rsid w:val="3BD15479"/>
    <w:rsid w:val="3BD96683"/>
    <w:rsid w:val="3C842AD4"/>
    <w:rsid w:val="3CEEC841"/>
    <w:rsid w:val="3DA923C6"/>
    <w:rsid w:val="3DC6EFC7"/>
    <w:rsid w:val="3E94A89C"/>
    <w:rsid w:val="3F663C60"/>
    <w:rsid w:val="406B9D5B"/>
    <w:rsid w:val="40FD5B25"/>
    <w:rsid w:val="42022AD3"/>
    <w:rsid w:val="424288DF"/>
    <w:rsid w:val="444859C6"/>
    <w:rsid w:val="446CF114"/>
    <w:rsid w:val="44E97335"/>
    <w:rsid w:val="44F0CC16"/>
    <w:rsid w:val="455C3A2B"/>
    <w:rsid w:val="458B5607"/>
    <w:rsid w:val="45ADD838"/>
    <w:rsid w:val="4655AC13"/>
    <w:rsid w:val="46861C64"/>
    <w:rsid w:val="47216669"/>
    <w:rsid w:val="473AC071"/>
    <w:rsid w:val="47AFD3BA"/>
    <w:rsid w:val="48A32B19"/>
    <w:rsid w:val="49C050C8"/>
    <w:rsid w:val="4A18C524"/>
    <w:rsid w:val="4A405823"/>
    <w:rsid w:val="4A915D2D"/>
    <w:rsid w:val="4AC3EC02"/>
    <w:rsid w:val="4B49B112"/>
    <w:rsid w:val="4C0F350A"/>
    <w:rsid w:val="4D2C5195"/>
    <w:rsid w:val="5041CF5A"/>
    <w:rsid w:val="504BE535"/>
    <w:rsid w:val="514A9CDD"/>
    <w:rsid w:val="5183FCFF"/>
    <w:rsid w:val="51F34070"/>
    <w:rsid w:val="51F45843"/>
    <w:rsid w:val="53D8CA53"/>
    <w:rsid w:val="544A6098"/>
    <w:rsid w:val="5458021E"/>
    <w:rsid w:val="5586F706"/>
    <w:rsid w:val="565A274A"/>
    <w:rsid w:val="5807D8E1"/>
    <w:rsid w:val="580EFDDD"/>
    <w:rsid w:val="58640202"/>
    <w:rsid w:val="587A7E8C"/>
    <w:rsid w:val="589605A6"/>
    <w:rsid w:val="58C1BEC7"/>
    <w:rsid w:val="58E0FC81"/>
    <w:rsid w:val="59B4B4C3"/>
    <w:rsid w:val="59CA7541"/>
    <w:rsid w:val="5A324B6A"/>
    <w:rsid w:val="5A716F53"/>
    <w:rsid w:val="5BCFB2E4"/>
    <w:rsid w:val="5CC33B48"/>
    <w:rsid w:val="5CDBD097"/>
    <w:rsid w:val="5D695F4C"/>
    <w:rsid w:val="5E32495B"/>
    <w:rsid w:val="5F11A006"/>
    <w:rsid w:val="6057C7DD"/>
    <w:rsid w:val="60CA1A66"/>
    <w:rsid w:val="60CEB1AE"/>
    <w:rsid w:val="60DC7004"/>
    <w:rsid w:val="613BA9D7"/>
    <w:rsid w:val="623E8F87"/>
    <w:rsid w:val="6304A110"/>
    <w:rsid w:val="63869D4B"/>
    <w:rsid w:val="63DC0B5C"/>
    <w:rsid w:val="64014371"/>
    <w:rsid w:val="643F7F2A"/>
    <w:rsid w:val="64D4184A"/>
    <w:rsid w:val="66C4C813"/>
    <w:rsid w:val="68069328"/>
    <w:rsid w:val="68321186"/>
    <w:rsid w:val="684966D7"/>
    <w:rsid w:val="68AA9093"/>
    <w:rsid w:val="6A80C0E6"/>
    <w:rsid w:val="6AF411F2"/>
    <w:rsid w:val="6B14917A"/>
    <w:rsid w:val="6C2FB18D"/>
    <w:rsid w:val="6C53B85C"/>
    <w:rsid w:val="6DAC21E6"/>
    <w:rsid w:val="6E077721"/>
    <w:rsid w:val="6E2ECA8B"/>
    <w:rsid w:val="6F46367F"/>
    <w:rsid w:val="6FDF9A36"/>
    <w:rsid w:val="7046D486"/>
    <w:rsid w:val="70549673"/>
    <w:rsid w:val="70A6DAA6"/>
    <w:rsid w:val="71821250"/>
    <w:rsid w:val="7231BBFF"/>
    <w:rsid w:val="72640924"/>
    <w:rsid w:val="72737749"/>
    <w:rsid w:val="72AAA543"/>
    <w:rsid w:val="733C0112"/>
    <w:rsid w:val="7340DA6D"/>
    <w:rsid w:val="7462B4AA"/>
    <w:rsid w:val="74C5B0D9"/>
    <w:rsid w:val="756AA37C"/>
    <w:rsid w:val="75AE22E8"/>
    <w:rsid w:val="75D1FC9C"/>
    <w:rsid w:val="7651CF57"/>
    <w:rsid w:val="77AF6E66"/>
    <w:rsid w:val="77D2DA57"/>
    <w:rsid w:val="78359B83"/>
    <w:rsid w:val="7880CEE7"/>
    <w:rsid w:val="79194788"/>
    <w:rsid w:val="796BAB10"/>
    <w:rsid w:val="7B14159C"/>
    <w:rsid w:val="7C9EB335"/>
    <w:rsid w:val="7CBF2C6C"/>
    <w:rsid w:val="7CE2C33F"/>
    <w:rsid w:val="7DA2815D"/>
    <w:rsid w:val="7E678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E742"/>
  <w15:chartTrackingRefBased/>
  <w15:docId w15:val="{3E4B3318-C5E7-44F4-B03B-5485A8F1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030"/>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030"/>
    <w:pPr>
      <w:tabs>
        <w:tab w:val="center" w:pos="4320"/>
        <w:tab w:val="right" w:pos="8640"/>
      </w:tabs>
    </w:pPr>
  </w:style>
  <w:style w:type="character" w:customStyle="1" w:styleId="HeaderChar">
    <w:name w:val="Header Char"/>
    <w:basedOn w:val="DefaultParagraphFont"/>
    <w:link w:val="Header"/>
    <w:rsid w:val="006B5030"/>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6B5030"/>
    <w:pPr>
      <w:tabs>
        <w:tab w:val="center" w:pos="4320"/>
        <w:tab w:val="right" w:pos="8640"/>
      </w:tabs>
    </w:pPr>
  </w:style>
  <w:style w:type="character" w:customStyle="1" w:styleId="FooterChar">
    <w:name w:val="Footer Char"/>
    <w:basedOn w:val="DefaultParagraphFont"/>
    <w:link w:val="Footer"/>
    <w:uiPriority w:val="99"/>
    <w:rsid w:val="006B5030"/>
    <w:rPr>
      <w:rFonts w:ascii="Times New Roman" w:eastAsia="Times New Roman" w:hAnsi="Times New Roman" w:cs="Times New Roman"/>
      <w:snapToGrid w:val="0"/>
      <w:sz w:val="24"/>
      <w:szCs w:val="20"/>
    </w:rPr>
  </w:style>
  <w:style w:type="character" w:styleId="Hyperlink">
    <w:name w:val="Hyperlink"/>
    <w:uiPriority w:val="99"/>
    <w:unhideWhenUsed/>
    <w:rsid w:val="006B5030"/>
    <w:rPr>
      <w:color w:val="0000FF"/>
      <w:u w:val="single"/>
    </w:rPr>
  </w:style>
  <w:style w:type="paragraph" w:styleId="ListParagraph">
    <w:name w:val="List Paragraph"/>
    <w:basedOn w:val="Normal"/>
    <w:uiPriority w:val="34"/>
    <w:qFormat/>
    <w:rsid w:val="006B5030"/>
    <w:pPr>
      <w:ind w:left="720"/>
      <w:contextualSpacing/>
    </w:pPr>
  </w:style>
  <w:style w:type="character" w:styleId="FollowedHyperlink">
    <w:name w:val="FollowedHyperlink"/>
    <w:basedOn w:val="DefaultParagraphFont"/>
    <w:uiPriority w:val="99"/>
    <w:semiHidden/>
    <w:unhideWhenUsed/>
    <w:rsid w:val="00DD62E1"/>
    <w:rPr>
      <w:color w:val="954F72" w:themeColor="followedHyperlink"/>
      <w:u w:val="single"/>
    </w:rPr>
  </w:style>
  <w:style w:type="character" w:styleId="CommentReference">
    <w:name w:val="annotation reference"/>
    <w:basedOn w:val="DefaultParagraphFont"/>
    <w:uiPriority w:val="99"/>
    <w:semiHidden/>
    <w:unhideWhenUsed/>
    <w:rsid w:val="00FE45B8"/>
    <w:rPr>
      <w:sz w:val="16"/>
      <w:szCs w:val="16"/>
    </w:rPr>
  </w:style>
  <w:style w:type="paragraph" w:styleId="CommentText">
    <w:name w:val="annotation text"/>
    <w:basedOn w:val="Normal"/>
    <w:link w:val="CommentTextChar"/>
    <w:uiPriority w:val="99"/>
    <w:semiHidden/>
    <w:unhideWhenUsed/>
    <w:rsid w:val="00FE45B8"/>
    <w:rPr>
      <w:sz w:val="20"/>
    </w:rPr>
  </w:style>
  <w:style w:type="character" w:customStyle="1" w:styleId="CommentTextChar">
    <w:name w:val="Comment Text Char"/>
    <w:basedOn w:val="DefaultParagraphFont"/>
    <w:link w:val="CommentText"/>
    <w:uiPriority w:val="99"/>
    <w:semiHidden/>
    <w:rsid w:val="00FE45B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E45B8"/>
    <w:rPr>
      <w:b/>
      <w:bCs/>
    </w:rPr>
  </w:style>
  <w:style w:type="character" w:customStyle="1" w:styleId="CommentSubjectChar">
    <w:name w:val="Comment Subject Char"/>
    <w:basedOn w:val="CommentTextChar"/>
    <w:link w:val="CommentSubject"/>
    <w:uiPriority w:val="99"/>
    <w:semiHidden/>
    <w:rsid w:val="00FE45B8"/>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FE4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5B8"/>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26" Type="http://schemas.openxmlformats.org/officeDocument/2006/relationships/hyperlink" Target="http://www.ecfr.gov/cgi-bin/text-idx?tpl=/ecfrbrowse/Title02/2cfr200_main%20_02.tpl"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25" Type="http://schemas.openxmlformats.org/officeDocument/2006/relationships/image" Target="media/image50.png"/><Relationship Id="rId2" Type="http://schemas.openxmlformats.org/officeDocument/2006/relationships/customXml" Target="../customXml/item2.xml"/><Relationship Id="rId20" Type="http://schemas.openxmlformats.org/officeDocument/2006/relationships/customXml" Target="ink/ink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customXml" Target="ink/ink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ustomXml" Target="ink/ink4.xml"/><Relationship Id="rId27" Type="http://schemas.openxmlformats.org/officeDocument/2006/relationships/hyperlink" Target="http://www.slcc.edu/policies/index.aspx" TargetMode="External"/><Relationship Id="rId30"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8-16T16:35:08.888"/>
    </inkml:context>
    <inkml:brush xml:id="br0">
      <inkml:brushProperty name="width" value="0.05" units="cm"/>
      <inkml:brushProperty name="height" value="0.05" units="cm"/>
      <inkml:brushProperty name="color" value="#FFFFFF"/>
    </inkml:brush>
  </inkml:definitions>
  <inkml:trace contextRef="#ctx0" brushRef="#br0">-15 1676 19783 0 0,'4'-25'1109'0'0,"24"-166"54"0"0,-15 101-1024 0 0,4-24-6 0 0,99-546-117 0 0,-49 210-108 0 0,-46 297-1005 0 0,-7 47-242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8-15T21:47:27.030"/>
    </inkml:context>
    <inkml:brush xml:id="br0">
      <inkml:brushProperty name="width" value="0.05" units="cm"/>
      <inkml:brushProperty name="height" value="0.05" units="cm"/>
      <inkml:brushProperty name="color" value="#FFFFFF"/>
    </inkml:brush>
  </inkml:definitions>
  <inkml:trace contextRef="#ctx0" brushRef="#br0">344 0 15664 0 0,'-12'8'1532'0'0,"-2"11"-1945"0"0,-1 19-2508 0 0,14-35 2783 0 0,-3 11-13 0 0,1 0 0 0 0,0 0 1 0 0,0 3 150 0 0,-4 79 116 0 0,5-54 8 0 0,-4 112 256 0 0,9 76-222 0 0,-1-114-24 0 0,23 534 208 0 0,1 121-426 0 0,-23-508 33 0 0,0 70-99 0 0,-22 313-27 0 0,1-271 168 0 0,-20 318 7 0 0,-44 352 805 0 0,66-835-542 0 0,-18 218 471 0 0,-22 288 444 0 0,45-556-979 0 0,-50 1702 676 0 0,66-1331-1727 0 0,-1-302 250 0 0,18 365-2489 0 0,-16-497 2365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8-15T21:47:22.738"/>
    </inkml:context>
    <inkml:brush xml:id="br0">
      <inkml:brushProperty name="width" value="0.05" units="cm"/>
      <inkml:brushProperty name="height" value="0.05" units="cm"/>
      <inkml:brushProperty name="color" value="#FFFFFF"/>
    </inkml:brush>
  </inkml:definitions>
  <inkml:trace contextRef="#ctx0" brushRef="#br0">234 1485 21599 0 0,'0'2'496'0'0,"5"20"-31"0"0,-1 0 0 0 0,0 1 0 0 0,-2-1 0 0 0,-1 3-465 0 0,3 25 12 0 0,11 150 136 0 0,-7 0 0 0 0,-18 173-148 0 0,-69 595 146 0 0,-11 165-238 0 0,76-915-205 0 0,-21 387-900 0 0,-6 940-1573 0 0,37-1355 2752 0 0,1 420-238 0 0,22-33-1379 0 0,-12-380-1015 0 0,-1-3 593 0 0,-2-34-20 0 0</inkml:trace>
  <inkml:trace contextRef="#ctx0" brushRef="#br0" timeOffset="1">1330 1485 3224 0 0,'16'21'120'0'0,"-11"-14"-82"0"0,1 1 1 0 0,-1 0-1 0 0,0-1 0 0 0,-1 2 1 0 0,0 0-39 0 0,19 55 2069 0 0,-4 1 0 0 0,-3 1-1 0 0,-2 1 1 0 0,-3 5-2069 0 0,21 275 8366 0 0,-22 154-7945 0 0,-25 2-182 0 0,8-282-157 0 0,-2 1-16 0 0,-4 239-52 0 0,45 841 219 0 0,-11-678-210 0 0,-17-469-44 0 0,20 950-944 0 0,-25-853-2254 0 0,0-172 515 0 0,1 81-3474 0 0</inkml:trace>
  <inkml:trace contextRef="#ctx0" brushRef="#br0" timeOffset="2">2254 178 16583 0 0,'18'-47'836'0'0,"2"1"0"0"0,17-25-836 0 0,-36 69 6 0 0,-1 1-4 0 0,0 1 1 0 0,0-1-1 0 0,0 1 1 0 0,0-1-1 0 0,0 1 1 0 0,1-1-1 0 0,-1 1 1 0 0,0-1 0 0 0,0 1-1 0 0,0 0 1 0 0,1-1-1 0 0,-1 1 1 0 0,0-1-1 0 0,1 1 1 0 0,-1 0-1 0 0,0-1 1 0 0,1 1-1 0 0,-1 0 1 0 0,0-1 0 0 0,1 1-1 0 0,-1 0 1 0 0,1 0-1 0 0,-1-1 1 0 0,1 1-1 0 0,-1 0 1 0 0,0 0-1 0 0,1 0 1 0 0,-1 0-1 0 0,1 0 1 0 0,-1-1-1 0 0,1 1-2 0 0,0 0 164 0 0,0 2-112 0 0,-1 0-1 0 0,0 0 0 0 0,1 0 1 0 0,-1 0-1 0 0,1 0 0 0 0,0 0 0 0 0,-1 0 1 0 0,1 0-1 0 0,1 1-51 0 0,2 7 97 0 0,1 6 51 0 0,-1 0 0 0 0,-1 0-1 0 0,-1 1 1 0 0,0 7-148 0 0,0 69 336 0 0,-2-44-258 0 0,6 512 342 0 0,7 69 69 0 0,6 628 604 0 0,-19-901-1076 0 0,9 1085 112 0 0,20-598 256 0 0,-2-122-155 0 0,-28 12-3495 0 0,-1-589 490 0 0,2-37 761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8-15T21:47:22.236"/>
    </inkml:context>
    <inkml:brush xml:id="br0">
      <inkml:brushProperty name="width" value="0.05" units="cm"/>
      <inkml:brushProperty name="height" value="0.05" units="cm"/>
      <inkml:brushProperty name="color" value="#FFFFFF"/>
    </inkml:brush>
  </inkml:definitions>
  <inkml:trace contextRef="#ctx0" brushRef="#br0">407 1 21655 0 0,'-3'7'2254'0'0,"-5"18"-2411"0"0,1-1 0 0 0,1 1 0 0 0,1 1 1 0 0,1-1-1 0 0,0 15 157 0 0,0 0-147 0 0,-43 355-312 0 0,18-184 445 0 0,-8 70-25 0 0,-20 245-180 0 0,35-313-51 0 0,-24 264-429 0 0,-60 1588-3124 0 0,84-960 2393 0 0,22-2 1171 0 0,4-879 333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8-16T16:48:37.333"/>
    </inkml:context>
    <inkml:brush xml:id="br0">
      <inkml:brushProperty name="width" value="0.05" units="cm"/>
      <inkml:brushProperty name="height" value="0.05" units="cm"/>
    </inkml:brush>
  </inkml:definitions>
  <inkml:trace contextRef="#ctx0" brushRef="#br0">1 0 19895 0 0,'0'0'440'0'0,"0"0"88"0"0,0 0 16 0 0,0 0 16 0 0,0 0-448 0 0,0 0-112 0 0,0 0 0 0 0,0 0 0 0 0,0 0-208 0 0,0 0-64 0 0,0 0-16 0 0,0 0 0 0 0,0 0-528 0 0,0 0-112 0 0,0 0-16 0 0,0 0-6487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29BD80B90D74AB56211874FC0BA17" ma:contentTypeVersion="8" ma:contentTypeDescription="Create a new document." ma:contentTypeScope="" ma:versionID="6091d8d181da7308ba9ef0d646974569">
  <xsd:schema xmlns:xsd="http://www.w3.org/2001/XMLSchema" xmlns:xs="http://www.w3.org/2001/XMLSchema" xmlns:p="http://schemas.microsoft.com/office/2006/metadata/properties" xmlns:ns2="b24f07c8-7c95-4dee-b80b-ecd5ca7264de" xmlns:ns3="ccf6fa32-db39-446d-9349-702d02def705" targetNamespace="http://schemas.microsoft.com/office/2006/metadata/properties" ma:root="true" ma:fieldsID="3a640239d1cc288a538f4f35d7676875" ns2:_="" ns3:_="">
    <xsd:import namespace="b24f07c8-7c95-4dee-b80b-ecd5ca7264de"/>
    <xsd:import namespace="ccf6fa32-db39-446d-9349-702d02def7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f07c8-7c95-4dee-b80b-ecd5ca726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6fa32-db39-446d-9349-702d02def7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BED9-0258-4EFE-BFDA-9B45BE5C1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f07c8-7c95-4dee-b80b-ecd5ca7264de"/>
    <ds:schemaRef ds:uri="ccf6fa32-db39-446d-9349-702d02def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B2077-9FA9-41D7-900A-B191B850410D}">
  <ds:schemaRefs>
    <ds:schemaRef ds:uri="http://schemas.microsoft.com/sharepoint/v3/contenttype/forms"/>
  </ds:schemaRefs>
</ds:datastoreItem>
</file>

<file path=customXml/itemProps3.xml><?xml version="1.0" encoding="utf-8"?>
<ds:datastoreItem xmlns:ds="http://schemas.openxmlformats.org/officeDocument/2006/customXml" ds:itemID="{74B159C0-51D1-4C6E-BF8F-AF7D83592525}">
  <ds:schemaRefs>
    <ds:schemaRef ds:uri="http://schemas.microsoft.com/office/2006/metadata/properties"/>
    <ds:schemaRef ds:uri="b24f07c8-7c95-4dee-b80b-ecd5ca7264d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ccf6fa32-db39-446d-9349-702d02def705"/>
    <ds:schemaRef ds:uri="http://www.w3.org/XML/1998/namespace"/>
  </ds:schemaRefs>
</ds:datastoreItem>
</file>

<file path=customXml/itemProps4.xml><?xml version="1.0" encoding="utf-8"?>
<ds:datastoreItem xmlns:ds="http://schemas.openxmlformats.org/officeDocument/2006/customXml" ds:itemID="{D18EA7C4-E3AD-4EB6-8583-AA2FD737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11832</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Rohmee Gonzalez</dc:creator>
  <cp:keywords/>
  <dc:description/>
  <cp:lastModifiedBy>Diane Edmonds</cp:lastModifiedBy>
  <cp:revision>2</cp:revision>
  <cp:lastPrinted>2020-03-02T17:39:00Z</cp:lastPrinted>
  <dcterms:created xsi:type="dcterms:W3CDTF">2020-06-16T19:23:00Z</dcterms:created>
  <dcterms:modified xsi:type="dcterms:W3CDTF">2020-06-16T19:23:00Z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0x0101009C229BD80B90D74AB56211874FC0BA17</vt:lpwstr>
  </property>
</Properties>
</file>