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348C" w14:textId="0C442136" w:rsidR="006D1C28" w:rsidRPr="00F42A31" w:rsidRDefault="004F1E80" w:rsidP="00CA1B62">
      <w:pPr>
        <w:pStyle w:val="Header"/>
        <w:jc w:val="center"/>
        <w:rPr>
          <w:rFonts w:ascii="Georgia" w:hAnsi="Georgia"/>
          <w:sz w:val="24"/>
          <w:szCs w:val="24"/>
        </w:rPr>
      </w:pPr>
      <w:r w:rsidRPr="00F42A31">
        <w:rPr>
          <w:rFonts w:ascii="Georgia" w:hAnsi="Georgia"/>
          <w:b/>
          <w:bCs/>
          <w:sz w:val="24"/>
          <w:szCs w:val="24"/>
        </w:rPr>
        <w:t>FY 2</w:t>
      </w:r>
      <w:r w:rsidR="003069C7" w:rsidRPr="00F42A31">
        <w:rPr>
          <w:rFonts w:ascii="Georgia" w:hAnsi="Georgia"/>
          <w:b/>
          <w:bCs/>
          <w:sz w:val="24"/>
          <w:szCs w:val="24"/>
        </w:rPr>
        <w:t>1</w:t>
      </w:r>
      <w:r w:rsidR="006D1C28" w:rsidRPr="00F42A31">
        <w:rPr>
          <w:rFonts w:ascii="Georgia" w:hAnsi="Georgia"/>
          <w:b/>
          <w:bCs/>
          <w:sz w:val="24"/>
          <w:szCs w:val="24"/>
        </w:rPr>
        <w:t xml:space="preserve"> Budget Process Outcomes</w:t>
      </w:r>
    </w:p>
    <w:p w14:paraId="108B9F3A" w14:textId="2A1CFD00" w:rsidR="006D1C28" w:rsidRPr="00F42A31" w:rsidRDefault="003069C7" w:rsidP="00CA1B62">
      <w:pPr>
        <w:pStyle w:val="Header"/>
        <w:jc w:val="center"/>
        <w:rPr>
          <w:rFonts w:ascii="Georgia" w:hAnsi="Georgia"/>
          <w:sz w:val="24"/>
          <w:szCs w:val="24"/>
        </w:rPr>
      </w:pPr>
      <w:r w:rsidRPr="00F42A31">
        <w:rPr>
          <w:rFonts w:ascii="Georgia" w:hAnsi="Georgia"/>
          <w:b/>
          <w:bCs/>
          <w:sz w:val="24"/>
          <w:szCs w:val="24"/>
        </w:rPr>
        <w:t>April 23, 2020</w:t>
      </w:r>
    </w:p>
    <w:p w14:paraId="576828AB" w14:textId="77777777" w:rsidR="006D1C28" w:rsidRPr="00F42A31" w:rsidRDefault="006D1C28" w:rsidP="00CA1B62">
      <w:pPr>
        <w:spacing w:after="0" w:line="240" w:lineRule="auto"/>
        <w:rPr>
          <w:rFonts w:ascii="Georgia" w:hAnsi="Georgia"/>
          <w:sz w:val="24"/>
          <w:szCs w:val="24"/>
        </w:rPr>
      </w:pPr>
      <w:r w:rsidRPr="00F42A31">
        <w:rPr>
          <w:rFonts w:ascii="Georgia" w:hAnsi="Georgia"/>
          <w:sz w:val="24"/>
          <w:szCs w:val="24"/>
        </w:rPr>
        <w:t> </w:t>
      </w:r>
    </w:p>
    <w:p w14:paraId="51ED1597" w14:textId="77777777" w:rsidR="006D1C28" w:rsidRPr="00F42A31" w:rsidRDefault="006D1C28" w:rsidP="00CA1B62">
      <w:pPr>
        <w:spacing w:after="0" w:line="240" w:lineRule="auto"/>
        <w:rPr>
          <w:rFonts w:ascii="Georgia" w:hAnsi="Georgia"/>
          <w:sz w:val="24"/>
          <w:szCs w:val="24"/>
        </w:rPr>
      </w:pPr>
      <w:r w:rsidRPr="00F42A31">
        <w:rPr>
          <w:rFonts w:ascii="Georgia" w:hAnsi="Georgia"/>
          <w:sz w:val="24"/>
          <w:szCs w:val="24"/>
        </w:rPr>
        <w:t>Dear Colleagues,</w:t>
      </w:r>
    </w:p>
    <w:p w14:paraId="0F622A29" w14:textId="77777777" w:rsidR="00CA1B62" w:rsidRPr="00F42A31" w:rsidRDefault="00CA1B62" w:rsidP="00CA1B6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83361D5" w14:textId="6CEF3B05" w:rsidR="00077D07" w:rsidRPr="00F42A31" w:rsidRDefault="006B7AE7" w:rsidP="00CA1B62">
      <w:pPr>
        <w:spacing w:after="0" w:line="240" w:lineRule="auto"/>
        <w:rPr>
          <w:rFonts w:ascii="Georgia" w:hAnsi="Georgia"/>
          <w:sz w:val="24"/>
          <w:szCs w:val="24"/>
        </w:rPr>
      </w:pPr>
      <w:r w:rsidRPr="00F42A31">
        <w:rPr>
          <w:rFonts w:ascii="Georgia" w:hAnsi="Georgia"/>
          <w:sz w:val="24"/>
          <w:szCs w:val="24"/>
        </w:rPr>
        <w:t xml:space="preserve">The </w:t>
      </w:r>
      <w:r w:rsidR="00FC5C78">
        <w:rPr>
          <w:rFonts w:ascii="Georgia" w:hAnsi="Georgia"/>
          <w:sz w:val="24"/>
          <w:szCs w:val="24"/>
        </w:rPr>
        <w:t>College’s</w:t>
      </w:r>
      <w:r w:rsidR="006D1C28" w:rsidRPr="00F42A31">
        <w:rPr>
          <w:rFonts w:ascii="Georgia" w:hAnsi="Georgia"/>
          <w:sz w:val="24"/>
          <w:szCs w:val="24"/>
        </w:rPr>
        <w:t xml:space="preserve"> Informed Budget Process (IBP) </w:t>
      </w:r>
      <w:r w:rsidR="00FC5C78">
        <w:rPr>
          <w:rFonts w:ascii="Georgia" w:hAnsi="Georgia"/>
          <w:sz w:val="24"/>
          <w:szCs w:val="24"/>
        </w:rPr>
        <w:t>is customarily completed by</w:t>
      </w:r>
      <w:r w:rsidR="004B78E5">
        <w:rPr>
          <w:rFonts w:ascii="Georgia" w:hAnsi="Georgia"/>
          <w:sz w:val="24"/>
          <w:szCs w:val="24"/>
        </w:rPr>
        <w:t xml:space="preserve"> the end of</w:t>
      </w:r>
      <w:r w:rsidR="00FC5C78">
        <w:rPr>
          <w:rFonts w:ascii="Georgia" w:hAnsi="Georgia"/>
          <w:sz w:val="24"/>
          <w:szCs w:val="24"/>
        </w:rPr>
        <w:t xml:space="preserve"> April each year. </w:t>
      </w:r>
      <w:r w:rsidR="004B78E5">
        <w:rPr>
          <w:rFonts w:ascii="Georgia" w:hAnsi="Georgia"/>
          <w:sz w:val="24"/>
          <w:szCs w:val="24"/>
        </w:rPr>
        <w:t xml:space="preserve">However, </w:t>
      </w:r>
      <w:r w:rsidR="00365A46">
        <w:rPr>
          <w:rFonts w:ascii="Georgia" w:hAnsi="Georgia"/>
          <w:sz w:val="24"/>
          <w:szCs w:val="24"/>
        </w:rPr>
        <w:t xml:space="preserve">for this cycle, </w:t>
      </w:r>
      <w:r w:rsidR="00FC5C78">
        <w:rPr>
          <w:rFonts w:ascii="Georgia" w:hAnsi="Georgia"/>
          <w:sz w:val="24"/>
          <w:szCs w:val="24"/>
        </w:rPr>
        <w:t xml:space="preserve">IBP </w:t>
      </w:r>
      <w:r w:rsidR="00365A46">
        <w:rPr>
          <w:rFonts w:ascii="Georgia" w:hAnsi="Georgia"/>
          <w:sz w:val="24"/>
          <w:szCs w:val="24"/>
        </w:rPr>
        <w:t xml:space="preserve">decisions need to </w:t>
      </w:r>
      <w:r w:rsidR="003069C7" w:rsidRPr="00F42A31">
        <w:rPr>
          <w:rFonts w:ascii="Georgia" w:hAnsi="Georgia"/>
          <w:sz w:val="24"/>
          <w:szCs w:val="24"/>
        </w:rPr>
        <w:t xml:space="preserve">be </w:t>
      </w:r>
      <w:r w:rsidR="00861A74">
        <w:rPr>
          <w:rFonts w:ascii="Georgia" w:hAnsi="Georgia"/>
          <w:sz w:val="24"/>
          <w:szCs w:val="24"/>
        </w:rPr>
        <w:t xml:space="preserve">reviewed and </w:t>
      </w:r>
      <w:r w:rsidR="003069C7" w:rsidRPr="00F42A31">
        <w:rPr>
          <w:rFonts w:ascii="Georgia" w:hAnsi="Georgia"/>
          <w:sz w:val="24"/>
          <w:szCs w:val="24"/>
        </w:rPr>
        <w:t xml:space="preserve">completed in </w:t>
      </w:r>
      <w:r w:rsidR="004B78E5">
        <w:rPr>
          <w:rFonts w:ascii="Georgia" w:hAnsi="Georgia"/>
          <w:sz w:val="24"/>
          <w:szCs w:val="24"/>
        </w:rPr>
        <w:t xml:space="preserve">phases </w:t>
      </w:r>
      <w:r w:rsidR="00365A46">
        <w:rPr>
          <w:rFonts w:ascii="Georgia" w:hAnsi="Georgia"/>
          <w:sz w:val="24"/>
          <w:szCs w:val="24"/>
        </w:rPr>
        <w:t xml:space="preserve">due to </w:t>
      </w:r>
      <w:r w:rsidR="004B78E5">
        <w:rPr>
          <w:rFonts w:ascii="Georgia" w:hAnsi="Georgia"/>
          <w:sz w:val="24"/>
          <w:szCs w:val="24"/>
        </w:rPr>
        <w:t>the pandemic</w:t>
      </w:r>
      <w:r w:rsidR="003069C7" w:rsidRPr="00F42A31">
        <w:rPr>
          <w:rFonts w:ascii="Georgia" w:hAnsi="Georgia"/>
          <w:sz w:val="24"/>
          <w:szCs w:val="24"/>
        </w:rPr>
        <w:t xml:space="preserve">.  The </w:t>
      </w:r>
      <w:r w:rsidR="00365A46">
        <w:rPr>
          <w:rFonts w:ascii="Georgia" w:hAnsi="Georgia"/>
          <w:sz w:val="24"/>
          <w:szCs w:val="24"/>
        </w:rPr>
        <w:t xml:space="preserve">future economic outlook </w:t>
      </w:r>
      <w:r w:rsidR="00053EB8">
        <w:rPr>
          <w:rFonts w:ascii="Georgia" w:hAnsi="Georgia"/>
          <w:sz w:val="24"/>
          <w:szCs w:val="24"/>
        </w:rPr>
        <w:t>ha</w:t>
      </w:r>
      <w:r w:rsidR="005E5A75">
        <w:rPr>
          <w:rFonts w:ascii="Georgia" w:hAnsi="Georgia"/>
          <w:sz w:val="24"/>
          <w:szCs w:val="24"/>
        </w:rPr>
        <w:t>s</w:t>
      </w:r>
      <w:r w:rsidR="00053EB8">
        <w:rPr>
          <w:rFonts w:ascii="Georgia" w:hAnsi="Georgia"/>
          <w:sz w:val="24"/>
          <w:szCs w:val="24"/>
        </w:rPr>
        <w:t xml:space="preserve"> caused our funding body, </w:t>
      </w:r>
      <w:r w:rsidR="003069C7" w:rsidRPr="00F42A31">
        <w:rPr>
          <w:rFonts w:ascii="Georgia" w:hAnsi="Georgia"/>
          <w:sz w:val="24"/>
          <w:szCs w:val="24"/>
        </w:rPr>
        <w:t xml:space="preserve">the </w:t>
      </w:r>
      <w:r w:rsidR="00053EB8">
        <w:rPr>
          <w:rFonts w:ascii="Georgia" w:hAnsi="Georgia"/>
          <w:sz w:val="24"/>
          <w:szCs w:val="24"/>
        </w:rPr>
        <w:t xml:space="preserve">Utah State </w:t>
      </w:r>
      <w:r w:rsidR="003069C7" w:rsidRPr="00F42A31">
        <w:rPr>
          <w:rFonts w:ascii="Georgia" w:hAnsi="Georgia"/>
          <w:sz w:val="24"/>
          <w:szCs w:val="24"/>
        </w:rPr>
        <w:t>Legislature</w:t>
      </w:r>
      <w:r w:rsidR="005E5A75">
        <w:rPr>
          <w:rFonts w:ascii="Georgia" w:hAnsi="Georgia"/>
          <w:sz w:val="24"/>
          <w:szCs w:val="24"/>
        </w:rPr>
        <w:t>, to signal to all state agencies, and public institutions of higher education, that any new appropriations for the 2020-21 fiscal year may be permanently pulled back.  This means</w:t>
      </w:r>
      <w:r w:rsidR="003069C7" w:rsidRPr="00F42A31">
        <w:rPr>
          <w:rFonts w:ascii="Georgia" w:hAnsi="Georgia"/>
          <w:sz w:val="24"/>
          <w:szCs w:val="24"/>
        </w:rPr>
        <w:t xml:space="preserve"> </w:t>
      </w:r>
      <w:r w:rsidR="00077D07" w:rsidRPr="00F42A31">
        <w:rPr>
          <w:rFonts w:ascii="Georgia" w:hAnsi="Georgia"/>
          <w:sz w:val="24"/>
          <w:szCs w:val="24"/>
        </w:rPr>
        <w:t xml:space="preserve">that any planned decisions </w:t>
      </w:r>
      <w:r w:rsidR="00E403F0">
        <w:rPr>
          <w:rFonts w:ascii="Georgia" w:hAnsi="Georgia"/>
          <w:sz w:val="24"/>
          <w:szCs w:val="24"/>
        </w:rPr>
        <w:t xml:space="preserve">that the College had </w:t>
      </w:r>
      <w:r w:rsidR="00077D07" w:rsidRPr="00F42A31">
        <w:rPr>
          <w:rFonts w:ascii="Georgia" w:hAnsi="Georgia"/>
          <w:sz w:val="24"/>
          <w:szCs w:val="24"/>
        </w:rPr>
        <w:t>using new tax fund</w:t>
      </w:r>
      <w:r w:rsidR="005E5A75">
        <w:rPr>
          <w:rFonts w:ascii="Georgia" w:hAnsi="Georgia"/>
          <w:sz w:val="24"/>
          <w:szCs w:val="24"/>
        </w:rPr>
        <w:t>s n</w:t>
      </w:r>
      <w:r w:rsidR="00E403F0">
        <w:rPr>
          <w:rFonts w:ascii="Georgia" w:hAnsi="Georgia"/>
          <w:sz w:val="24"/>
          <w:szCs w:val="24"/>
        </w:rPr>
        <w:t xml:space="preserve">eed to </w:t>
      </w:r>
      <w:r w:rsidR="00077D07" w:rsidRPr="00F42A31">
        <w:rPr>
          <w:rFonts w:ascii="Georgia" w:hAnsi="Georgia"/>
          <w:sz w:val="24"/>
          <w:szCs w:val="24"/>
        </w:rPr>
        <w:t xml:space="preserve">be deferred until </w:t>
      </w:r>
      <w:r w:rsidR="001D3E32">
        <w:rPr>
          <w:rFonts w:ascii="Georgia" w:hAnsi="Georgia"/>
          <w:sz w:val="24"/>
          <w:szCs w:val="24"/>
        </w:rPr>
        <w:t>after</w:t>
      </w:r>
      <w:r w:rsidR="00F42A31" w:rsidRPr="00F42A31">
        <w:rPr>
          <w:rFonts w:ascii="Georgia" w:hAnsi="Georgia"/>
          <w:sz w:val="24"/>
          <w:szCs w:val="24"/>
        </w:rPr>
        <w:t xml:space="preserve"> the</w:t>
      </w:r>
      <w:r w:rsidR="001D3E32">
        <w:rPr>
          <w:rFonts w:ascii="Georgia" w:hAnsi="Georgia"/>
          <w:sz w:val="24"/>
          <w:szCs w:val="24"/>
        </w:rPr>
        <w:t xml:space="preserve"> special</w:t>
      </w:r>
      <w:r w:rsidR="00077D07" w:rsidRPr="00F42A31">
        <w:rPr>
          <w:rFonts w:ascii="Georgia" w:hAnsi="Georgia"/>
          <w:sz w:val="24"/>
          <w:szCs w:val="24"/>
        </w:rPr>
        <w:t xml:space="preserve"> </w:t>
      </w:r>
      <w:r w:rsidR="001D3E32" w:rsidRPr="00F42A31">
        <w:rPr>
          <w:rFonts w:ascii="Georgia" w:hAnsi="Georgia"/>
          <w:sz w:val="24"/>
          <w:szCs w:val="24"/>
        </w:rPr>
        <w:t>Legislat</w:t>
      </w:r>
      <w:r w:rsidR="001D3E32">
        <w:rPr>
          <w:rFonts w:ascii="Georgia" w:hAnsi="Georgia"/>
          <w:sz w:val="24"/>
          <w:szCs w:val="24"/>
        </w:rPr>
        <w:t>ive session</w:t>
      </w:r>
      <w:r w:rsidR="00E403F0">
        <w:rPr>
          <w:rFonts w:ascii="Georgia" w:hAnsi="Georgia"/>
          <w:sz w:val="24"/>
          <w:szCs w:val="24"/>
        </w:rPr>
        <w:t>(s)</w:t>
      </w:r>
      <w:r w:rsidR="001D3E32" w:rsidRPr="00F42A31">
        <w:rPr>
          <w:rFonts w:ascii="Georgia" w:hAnsi="Georgia"/>
          <w:sz w:val="24"/>
          <w:szCs w:val="24"/>
        </w:rPr>
        <w:t xml:space="preserve"> </w:t>
      </w:r>
      <w:r w:rsidR="00077D07" w:rsidRPr="00F42A31">
        <w:rPr>
          <w:rFonts w:ascii="Georgia" w:hAnsi="Georgia"/>
          <w:sz w:val="24"/>
          <w:szCs w:val="24"/>
        </w:rPr>
        <w:t xml:space="preserve">later </w:t>
      </w:r>
      <w:r w:rsidR="001D3E32">
        <w:rPr>
          <w:rFonts w:ascii="Georgia" w:hAnsi="Georgia"/>
          <w:sz w:val="24"/>
          <w:szCs w:val="24"/>
        </w:rPr>
        <w:t>this</w:t>
      </w:r>
      <w:r w:rsidR="00077D07" w:rsidRPr="00F42A31">
        <w:rPr>
          <w:rFonts w:ascii="Georgia" w:hAnsi="Georgia"/>
          <w:sz w:val="24"/>
          <w:szCs w:val="24"/>
        </w:rPr>
        <w:t xml:space="preserve"> Summer.  </w:t>
      </w:r>
      <w:r w:rsidR="00E403F0">
        <w:rPr>
          <w:rFonts w:ascii="Georgia" w:hAnsi="Georgia"/>
          <w:sz w:val="24"/>
          <w:szCs w:val="24"/>
        </w:rPr>
        <w:t xml:space="preserve">This will impact the College’s </w:t>
      </w:r>
      <w:r w:rsidR="005E5A75">
        <w:rPr>
          <w:rFonts w:ascii="Georgia" w:hAnsi="Georgia"/>
          <w:sz w:val="24"/>
          <w:szCs w:val="24"/>
        </w:rPr>
        <w:t>decision</w:t>
      </w:r>
      <w:r w:rsidR="00E403F0">
        <w:rPr>
          <w:rFonts w:ascii="Georgia" w:hAnsi="Georgia"/>
          <w:sz w:val="24"/>
          <w:szCs w:val="24"/>
        </w:rPr>
        <w:t xml:space="preserve"> to </w:t>
      </w:r>
      <w:r w:rsidR="00A25906">
        <w:rPr>
          <w:rFonts w:ascii="Georgia" w:hAnsi="Georgia"/>
          <w:sz w:val="24"/>
          <w:szCs w:val="24"/>
        </w:rPr>
        <w:t>fund</w:t>
      </w:r>
      <w:r w:rsidR="00BD448C">
        <w:rPr>
          <w:rFonts w:ascii="Georgia" w:hAnsi="Georgia"/>
          <w:sz w:val="24"/>
          <w:szCs w:val="24"/>
        </w:rPr>
        <w:t xml:space="preserve"> new </w:t>
      </w:r>
      <w:r w:rsidR="00077D07" w:rsidRPr="00F42A31">
        <w:rPr>
          <w:rFonts w:ascii="Georgia" w:hAnsi="Georgia"/>
          <w:sz w:val="24"/>
          <w:szCs w:val="24"/>
        </w:rPr>
        <w:t>positions</w:t>
      </w:r>
      <w:r w:rsidR="000B114D">
        <w:rPr>
          <w:rFonts w:ascii="Georgia" w:hAnsi="Georgia"/>
          <w:sz w:val="24"/>
          <w:szCs w:val="24"/>
        </w:rPr>
        <w:t xml:space="preserve"> and</w:t>
      </w:r>
      <w:r w:rsidR="00861A74">
        <w:rPr>
          <w:rFonts w:ascii="Georgia" w:hAnsi="Georgia"/>
          <w:sz w:val="24"/>
          <w:szCs w:val="24"/>
        </w:rPr>
        <w:t xml:space="preserve"> possibly even</w:t>
      </w:r>
      <w:r w:rsidR="00077D07" w:rsidRPr="00F42A31">
        <w:rPr>
          <w:rFonts w:ascii="Georgia" w:hAnsi="Georgia"/>
          <w:sz w:val="24"/>
          <w:szCs w:val="24"/>
        </w:rPr>
        <w:t xml:space="preserve"> compensation </w:t>
      </w:r>
      <w:r w:rsidR="001D3E32">
        <w:rPr>
          <w:rFonts w:ascii="Georgia" w:hAnsi="Georgia"/>
          <w:sz w:val="24"/>
          <w:szCs w:val="24"/>
        </w:rPr>
        <w:t>increases</w:t>
      </w:r>
      <w:r w:rsidR="00077D07" w:rsidRPr="00F42A31">
        <w:rPr>
          <w:rFonts w:ascii="Georgia" w:hAnsi="Georgia"/>
          <w:sz w:val="24"/>
          <w:szCs w:val="24"/>
        </w:rPr>
        <w:t xml:space="preserve">. </w:t>
      </w:r>
    </w:p>
    <w:p w14:paraId="587A8A57" w14:textId="77777777" w:rsidR="00077D07" w:rsidRPr="00F42A31" w:rsidRDefault="00077D07" w:rsidP="00CA1B6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0F94D35" w14:textId="1658A341" w:rsidR="0024785F" w:rsidRPr="00F42A31" w:rsidRDefault="00861A74" w:rsidP="00CA1B6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Nevertheless, t</w:t>
      </w:r>
      <w:r w:rsidR="00077D07" w:rsidRPr="00F42A31">
        <w:rPr>
          <w:rFonts w:ascii="Georgia" w:hAnsi="Georgia"/>
          <w:sz w:val="24"/>
          <w:szCs w:val="24"/>
        </w:rPr>
        <w:t xml:space="preserve">he </w:t>
      </w:r>
      <w:r>
        <w:rPr>
          <w:rFonts w:ascii="Georgia" w:hAnsi="Georgia"/>
          <w:sz w:val="24"/>
          <w:szCs w:val="24"/>
        </w:rPr>
        <w:t>IBP</w:t>
      </w:r>
      <w:r w:rsidR="00077D07" w:rsidRPr="00F42A31">
        <w:rPr>
          <w:rFonts w:ascii="Georgia" w:hAnsi="Georgia"/>
          <w:sz w:val="24"/>
          <w:szCs w:val="24"/>
        </w:rPr>
        <w:t xml:space="preserve"> </w:t>
      </w:r>
      <w:r w:rsidR="001D3E32">
        <w:rPr>
          <w:rFonts w:ascii="Georgia" w:hAnsi="Georgia"/>
          <w:sz w:val="24"/>
          <w:szCs w:val="24"/>
        </w:rPr>
        <w:t>involves</w:t>
      </w:r>
      <w:r w:rsidR="00077D07" w:rsidRPr="00F42A31">
        <w:rPr>
          <w:rFonts w:ascii="Georgia" w:hAnsi="Georgia"/>
          <w:sz w:val="24"/>
          <w:szCs w:val="24"/>
        </w:rPr>
        <w:t xml:space="preserve"> more than allocating new tax fund appropriations.  </w:t>
      </w:r>
      <w:r w:rsidR="001D3E32">
        <w:rPr>
          <w:rFonts w:ascii="Georgia" w:hAnsi="Georgia"/>
          <w:sz w:val="24"/>
          <w:szCs w:val="24"/>
        </w:rPr>
        <w:t>It</w:t>
      </w:r>
      <w:r w:rsidR="001D3E32" w:rsidRPr="00F42A31">
        <w:rPr>
          <w:rFonts w:ascii="Georgia" w:hAnsi="Georgia"/>
          <w:sz w:val="24"/>
          <w:szCs w:val="24"/>
        </w:rPr>
        <w:t xml:space="preserve"> </w:t>
      </w:r>
      <w:r w:rsidR="00077D07" w:rsidRPr="00F42A31">
        <w:rPr>
          <w:rFonts w:ascii="Georgia" w:hAnsi="Georgia"/>
          <w:sz w:val="24"/>
          <w:szCs w:val="24"/>
        </w:rPr>
        <w:t xml:space="preserve">also </w:t>
      </w:r>
      <w:r w:rsidR="001D3E32">
        <w:rPr>
          <w:rFonts w:ascii="Georgia" w:hAnsi="Georgia"/>
          <w:sz w:val="24"/>
          <w:szCs w:val="24"/>
        </w:rPr>
        <w:t xml:space="preserve">entails </w:t>
      </w:r>
      <w:r w:rsidR="004B78E5">
        <w:rPr>
          <w:rFonts w:ascii="Georgia" w:hAnsi="Georgia"/>
          <w:sz w:val="24"/>
          <w:szCs w:val="24"/>
        </w:rPr>
        <w:t>reallocating</w:t>
      </w:r>
      <w:r w:rsidR="00077D07" w:rsidRPr="00F42A31">
        <w:rPr>
          <w:rFonts w:ascii="Georgia" w:hAnsi="Georgia"/>
          <w:sz w:val="24"/>
          <w:szCs w:val="24"/>
        </w:rPr>
        <w:t xml:space="preserve"> </w:t>
      </w:r>
      <w:r w:rsidR="004B78E5">
        <w:rPr>
          <w:rFonts w:ascii="Georgia" w:hAnsi="Georgia"/>
          <w:sz w:val="24"/>
          <w:szCs w:val="24"/>
        </w:rPr>
        <w:t>funds</w:t>
      </w:r>
      <w:r w:rsidR="00E403F0">
        <w:rPr>
          <w:rFonts w:ascii="Georgia" w:hAnsi="Georgia"/>
          <w:sz w:val="24"/>
          <w:szCs w:val="24"/>
        </w:rPr>
        <w:t>,</w:t>
      </w:r>
      <w:r w:rsidR="001D3E32">
        <w:rPr>
          <w:rFonts w:ascii="Georgia" w:hAnsi="Georgia"/>
          <w:sz w:val="24"/>
          <w:szCs w:val="24"/>
        </w:rPr>
        <w:t xml:space="preserve"> on a</w:t>
      </w:r>
      <w:r w:rsidR="00077D07" w:rsidRPr="00F42A31">
        <w:rPr>
          <w:rFonts w:ascii="Georgia" w:hAnsi="Georgia"/>
          <w:sz w:val="24"/>
          <w:szCs w:val="24"/>
        </w:rPr>
        <w:t xml:space="preserve"> one-time</w:t>
      </w:r>
      <w:r w:rsidR="001D3E32">
        <w:rPr>
          <w:rFonts w:ascii="Georgia" w:hAnsi="Georgia"/>
          <w:sz w:val="24"/>
          <w:szCs w:val="24"/>
        </w:rPr>
        <w:t xml:space="preserve"> basis, </w:t>
      </w:r>
      <w:r w:rsidR="00077D07" w:rsidRPr="00F42A31">
        <w:rPr>
          <w:rFonts w:ascii="Georgia" w:hAnsi="Georgia"/>
          <w:sz w:val="24"/>
          <w:szCs w:val="24"/>
        </w:rPr>
        <w:t>from underspent budget</w:t>
      </w:r>
      <w:r w:rsidR="004B78E5">
        <w:rPr>
          <w:rFonts w:ascii="Georgia" w:hAnsi="Georgia"/>
          <w:sz w:val="24"/>
          <w:szCs w:val="24"/>
        </w:rPr>
        <w:t xml:space="preserve"> area</w:t>
      </w:r>
      <w:r w:rsidR="00077D07" w:rsidRPr="00F42A31">
        <w:rPr>
          <w:rFonts w:ascii="Georgia" w:hAnsi="Georgia"/>
          <w:sz w:val="24"/>
          <w:szCs w:val="24"/>
        </w:rPr>
        <w:t xml:space="preserve">s </w:t>
      </w:r>
      <w:r w:rsidR="00BD448C">
        <w:rPr>
          <w:rFonts w:ascii="Georgia" w:hAnsi="Georgia"/>
          <w:sz w:val="24"/>
          <w:szCs w:val="24"/>
        </w:rPr>
        <w:t>to address institutional and d</w:t>
      </w:r>
      <w:r w:rsidR="00077D07" w:rsidRPr="00F42A31">
        <w:rPr>
          <w:rFonts w:ascii="Georgia" w:hAnsi="Georgia"/>
          <w:sz w:val="24"/>
          <w:szCs w:val="24"/>
        </w:rPr>
        <w:t xml:space="preserve">ivisional </w:t>
      </w:r>
      <w:r w:rsidR="00BD448C">
        <w:rPr>
          <w:rFonts w:ascii="Georgia" w:hAnsi="Georgia"/>
          <w:sz w:val="24"/>
          <w:szCs w:val="24"/>
        </w:rPr>
        <w:t>b</w:t>
      </w:r>
      <w:r w:rsidR="00077D07" w:rsidRPr="00F42A31">
        <w:rPr>
          <w:rFonts w:ascii="Georgia" w:hAnsi="Georgia"/>
          <w:sz w:val="24"/>
          <w:szCs w:val="24"/>
        </w:rPr>
        <w:t xml:space="preserve">udget needs.  </w:t>
      </w:r>
      <w:r w:rsidR="006D1C28" w:rsidRPr="00F42A31">
        <w:rPr>
          <w:rFonts w:ascii="Georgia" w:hAnsi="Georgia"/>
          <w:sz w:val="24"/>
          <w:szCs w:val="24"/>
        </w:rPr>
        <w:t xml:space="preserve">Cabinet members carefully </w:t>
      </w:r>
      <w:r w:rsidR="00A25906">
        <w:rPr>
          <w:rFonts w:ascii="Georgia" w:hAnsi="Georgia"/>
          <w:sz w:val="24"/>
          <w:szCs w:val="24"/>
        </w:rPr>
        <w:t>evaluated</w:t>
      </w:r>
      <w:r w:rsidR="00A25906" w:rsidRPr="00F42A31">
        <w:rPr>
          <w:rFonts w:ascii="Georgia" w:hAnsi="Georgia"/>
          <w:sz w:val="24"/>
          <w:szCs w:val="24"/>
        </w:rPr>
        <w:t xml:space="preserve"> </w:t>
      </w:r>
      <w:r w:rsidR="006D1C28" w:rsidRPr="00F42A31">
        <w:rPr>
          <w:rFonts w:ascii="Georgia" w:hAnsi="Georgia"/>
          <w:sz w:val="24"/>
          <w:szCs w:val="24"/>
        </w:rPr>
        <w:t xml:space="preserve">the IBP requests </w:t>
      </w:r>
      <w:r w:rsidR="00B86F04">
        <w:rPr>
          <w:rFonts w:ascii="Georgia" w:hAnsi="Georgia"/>
          <w:sz w:val="24"/>
          <w:szCs w:val="24"/>
        </w:rPr>
        <w:t xml:space="preserve">keeping in mind </w:t>
      </w:r>
      <w:r w:rsidR="00E403F0">
        <w:rPr>
          <w:rFonts w:ascii="Georgia" w:hAnsi="Georgia"/>
          <w:sz w:val="24"/>
          <w:szCs w:val="24"/>
        </w:rPr>
        <w:t xml:space="preserve">the need to </w:t>
      </w:r>
      <w:r w:rsidR="00B86F04">
        <w:rPr>
          <w:rFonts w:ascii="Georgia" w:hAnsi="Georgia"/>
          <w:sz w:val="24"/>
          <w:szCs w:val="24"/>
        </w:rPr>
        <w:t xml:space="preserve">help students achieve their goals, maintain healthy </w:t>
      </w:r>
      <w:r w:rsidR="005E5A75">
        <w:rPr>
          <w:rFonts w:ascii="Georgia" w:hAnsi="Georgia"/>
          <w:sz w:val="24"/>
          <w:szCs w:val="24"/>
        </w:rPr>
        <w:t xml:space="preserve">institutional </w:t>
      </w:r>
      <w:r w:rsidR="00B86F04">
        <w:rPr>
          <w:rFonts w:ascii="Georgia" w:hAnsi="Georgia"/>
          <w:sz w:val="24"/>
          <w:szCs w:val="24"/>
        </w:rPr>
        <w:t xml:space="preserve">operations, while also </w:t>
      </w:r>
      <w:r w:rsidR="00E403F0">
        <w:rPr>
          <w:rFonts w:ascii="Georgia" w:hAnsi="Georgia"/>
          <w:sz w:val="24"/>
          <w:szCs w:val="24"/>
        </w:rPr>
        <w:t>being mindful of</w:t>
      </w:r>
      <w:r w:rsidR="004F5FEE">
        <w:rPr>
          <w:rFonts w:ascii="Georgia" w:hAnsi="Georgia"/>
          <w:sz w:val="24"/>
          <w:szCs w:val="24"/>
        </w:rPr>
        <w:t xml:space="preserve"> future economic concerns</w:t>
      </w:r>
      <w:r w:rsidR="006D1C28" w:rsidRPr="00F42A31">
        <w:rPr>
          <w:rFonts w:ascii="Georgia" w:hAnsi="Georgia"/>
          <w:sz w:val="24"/>
          <w:szCs w:val="24"/>
        </w:rPr>
        <w:t xml:space="preserve">.  </w:t>
      </w:r>
      <w:r w:rsidR="006050C4" w:rsidRPr="00F42A31">
        <w:rPr>
          <w:rFonts w:ascii="Georgia" w:hAnsi="Georgia"/>
          <w:sz w:val="24"/>
          <w:szCs w:val="24"/>
        </w:rPr>
        <w:t xml:space="preserve">After </w:t>
      </w:r>
      <w:r w:rsidR="00A25906">
        <w:rPr>
          <w:rFonts w:ascii="Georgia" w:hAnsi="Georgia"/>
          <w:sz w:val="24"/>
          <w:szCs w:val="24"/>
        </w:rPr>
        <w:t>thoughtful deliberation</w:t>
      </w:r>
      <w:r w:rsidR="006050C4" w:rsidRPr="00F42A31">
        <w:rPr>
          <w:rFonts w:ascii="Georgia" w:hAnsi="Georgia"/>
          <w:sz w:val="24"/>
          <w:szCs w:val="24"/>
        </w:rPr>
        <w:t xml:space="preserve">, I am pleased to share the </w:t>
      </w:r>
      <w:proofErr w:type="gramStart"/>
      <w:r w:rsidR="006050C4" w:rsidRPr="00F42A31">
        <w:rPr>
          <w:rFonts w:ascii="Georgia" w:hAnsi="Georgia"/>
          <w:sz w:val="24"/>
          <w:szCs w:val="24"/>
        </w:rPr>
        <w:t>final results</w:t>
      </w:r>
      <w:proofErr w:type="gramEnd"/>
      <w:r w:rsidR="006050C4" w:rsidRPr="00F42A31">
        <w:rPr>
          <w:rFonts w:ascii="Georgia" w:hAnsi="Georgia"/>
          <w:sz w:val="24"/>
          <w:szCs w:val="24"/>
        </w:rPr>
        <w:t xml:space="preserve"> of this year’s </w:t>
      </w:r>
      <w:r w:rsidR="00077D07" w:rsidRPr="00F42A31">
        <w:rPr>
          <w:rFonts w:ascii="Georgia" w:hAnsi="Georgia"/>
          <w:sz w:val="24"/>
          <w:szCs w:val="24"/>
        </w:rPr>
        <w:t>one-time funded</w:t>
      </w:r>
      <w:r w:rsidR="006050C4" w:rsidRPr="00F42A31">
        <w:rPr>
          <w:rFonts w:ascii="Georgia" w:hAnsi="Georgia"/>
          <w:sz w:val="24"/>
          <w:szCs w:val="24"/>
        </w:rPr>
        <w:t xml:space="preserve"> </w:t>
      </w:r>
      <w:r w:rsidR="00A25906" w:rsidRPr="00F42A31">
        <w:rPr>
          <w:rFonts w:ascii="Georgia" w:hAnsi="Georgia"/>
          <w:sz w:val="24"/>
          <w:szCs w:val="24"/>
        </w:rPr>
        <w:t xml:space="preserve">IBP </w:t>
      </w:r>
      <w:r w:rsidR="006050C4" w:rsidRPr="00F42A31">
        <w:rPr>
          <w:rFonts w:ascii="Georgia" w:hAnsi="Georgia"/>
          <w:sz w:val="24"/>
          <w:szCs w:val="24"/>
        </w:rPr>
        <w:t>decisions</w:t>
      </w:r>
      <w:r w:rsidR="00A25906">
        <w:rPr>
          <w:rFonts w:ascii="Georgia" w:hAnsi="Georgia"/>
          <w:sz w:val="24"/>
          <w:szCs w:val="24"/>
        </w:rPr>
        <w:t>,</w:t>
      </w:r>
      <w:r w:rsidR="006050C4" w:rsidRPr="00F42A31">
        <w:rPr>
          <w:rFonts w:ascii="Georgia" w:hAnsi="Georgia"/>
          <w:sz w:val="24"/>
          <w:szCs w:val="24"/>
        </w:rPr>
        <w:t xml:space="preserve"> </w:t>
      </w:r>
      <w:r w:rsidR="009F3D5E" w:rsidRPr="00F42A31">
        <w:rPr>
          <w:rFonts w:ascii="Georgia" w:hAnsi="Georgia"/>
          <w:sz w:val="24"/>
          <w:szCs w:val="24"/>
        </w:rPr>
        <w:t xml:space="preserve">organized </w:t>
      </w:r>
      <w:r w:rsidR="006050C4" w:rsidRPr="00F42A31">
        <w:rPr>
          <w:rFonts w:ascii="Georgia" w:hAnsi="Georgia"/>
          <w:sz w:val="24"/>
          <w:szCs w:val="24"/>
        </w:rPr>
        <w:t>by institutional goal</w:t>
      </w:r>
      <w:r w:rsidR="00A25906" w:rsidRPr="00A25906">
        <w:rPr>
          <w:rFonts w:ascii="Georgia" w:hAnsi="Georgia"/>
          <w:sz w:val="24"/>
          <w:szCs w:val="24"/>
        </w:rPr>
        <w:t xml:space="preserve"> </w:t>
      </w:r>
      <w:r w:rsidR="00A25906" w:rsidRPr="00F42A31">
        <w:rPr>
          <w:rFonts w:ascii="Georgia" w:hAnsi="Georgia"/>
          <w:sz w:val="24"/>
          <w:szCs w:val="24"/>
        </w:rPr>
        <w:t>below</w:t>
      </w:r>
      <w:r w:rsidR="006050C4" w:rsidRPr="00F42A31">
        <w:rPr>
          <w:rFonts w:ascii="Georgia" w:hAnsi="Georgia"/>
          <w:sz w:val="24"/>
          <w:szCs w:val="24"/>
        </w:rPr>
        <w:t xml:space="preserve">.  </w:t>
      </w:r>
      <w:r w:rsidR="0024785F" w:rsidRPr="00F42A31">
        <w:rPr>
          <w:rFonts w:ascii="Georgia" w:hAnsi="Georgia"/>
          <w:sz w:val="24"/>
          <w:szCs w:val="24"/>
        </w:rPr>
        <w:t xml:space="preserve">  </w:t>
      </w:r>
    </w:p>
    <w:p w14:paraId="2713E73C" w14:textId="77777777" w:rsidR="00D67C3F" w:rsidRPr="00F42A31" w:rsidRDefault="00D67C3F" w:rsidP="00CA1B6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19AC1BD" w14:textId="77777777" w:rsidR="009B42C8" w:rsidRPr="00F42A31" w:rsidRDefault="009B42C8" w:rsidP="00D67C3F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42A31">
        <w:rPr>
          <w:rFonts w:ascii="Georgia" w:hAnsi="Georgia"/>
          <w:b/>
          <w:sz w:val="24"/>
          <w:szCs w:val="24"/>
        </w:rPr>
        <w:t>Institution-wide</w:t>
      </w:r>
    </w:p>
    <w:p w14:paraId="69073A70" w14:textId="77777777" w:rsidR="006050C4" w:rsidRPr="00F42A31" w:rsidRDefault="006050C4" w:rsidP="00CA1B6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B83C3ED" w14:textId="5EE872EE" w:rsidR="00B86F04" w:rsidRDefault="00B86F04" w:rsidP="00B86F04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 health insurance cost increases to employees </w:t>
      </w:r>
      <w:r w:rsidR="005E5A75">
        <w:rPr>
          <w:rFonts w:ascii="Georgia" w:hAnsi="Georgia"/>
          <w:sz w:val="24"/>
          <w:szCs w:val="24"/>
        </w:rPr>
        <w:t xml:space="preserve">while adding </w:t>
      </w:r>
      <w:r>
        <w:rPr>
          <w:rFonts w:ascii="Georgia" w:hAnsi="Georgia"/>
          <w:sz w:val="24"/>
          <w:szCs w:val="24"/>
        </w:rPr>
        <w:t>n</w:t>
      </w:r>
      <w:r w:rsidRPr="00F42A31">
        <w:rPr>
          <w:rFonts w:ascii="Georgia" w:hAnsi="Georgia"/>
          <w:sz w:val="24"/>
          <w:szCs w:val="24"/>
        </w:rPr>
        <w:t xml:space="preserve">ew </w:t>
      </w:r>
      <w:r>
        <w:rPr>
          <w:rFonts w:ascii="Georgia" w:hAnsi="Georgia"/>
          <w:sz w:val="24"/>
          <w:szCs w:val="24"/>
        </w:rPr>
        <w:t xml:space="preserve">employee </w:t>
      </w:r>
      <w:r w:rsidRPr="00F42A31">
        <w:rPr>
          <w:rFonts w:ascii="Georgia" w:hAnsi="Georgia"/>
          <w:sz w:val="24"/>
          <w:szCs w:val="24"/>
        </w:rPr>
        <w:t>benefits</w:t>
      </w:r>
    </w:p>
    <w:p w14:paraId="6CDBD2AC" w14:textId="25EB07CB" w:rsidR="00077D07" w:rsidRPr="00F42A31" w:rsidRDefault="00077D07" w:rsidP="00CA1B62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F42A31">
        <w:rPr>
          <w:rFonts w:ascii="Georgia" w:hAnsi="Georgia"/>
          <w:sz w:val="24"/>
          <w:szCs w:val="24"/>
        </w:rPr>
        <w:t xml:space="preserve">Market comparability </w:t>
      </w:r>
      <w:r w:rsidR="00B86F04">
        <w:rPr>
          <w:rFonts w:ascii="Georgia" w:hAnsi="Georgia"/>
          <w:sz w:val="24"/>
          <w:szCs w:val="24"/>
        </w:rPr>
        <w:t xml:space="preserve">compensation </w:t>
      </w:r>
      <w:r w:rsidRPr="00F42A31">
        <w:rPr>
          <w:rFonts w:ascii="Georgia" w:hAnsi="Georgia"/>
          <w:sz w:val="24"/>
          <w:szCs w:val="24"/>
        </w:rPr>
        <w:t xml:space="preserve">increase for some academic departments  </w:t>
      </w:r>
    </w:p>
    <w:p w14:paraId="0FCD582F" w14:textId="46E2C421" w:rsidR="00B967C2" w:rsidRPr="00F42A31" w:rsidRDefault="00077D07" w:rsidP="00077D0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F42A31">
        <w:rPr>
          <w:rFonts w:ascii="Georgia" w:hAnsi="Georgia"/>
          <w:sz w:val="24"/>
          <w:szCs w:val="24"/>
        </w:rPr>
        <w:t>Market adjustment for adjunct faculty pay from $825 to $850 per contact hour</w:t>
      </w:r>
    </w:p>
    <w:p w14:paraId="13F8AD2D" w14:textId="646B2F57" w:rsidR="00CD575A" w:rsidRPr="00CD575A" w:rsidRDefault="00CD575A" w:rsidP="00CD575A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CD575A">
        <w:rPr>
          <w:rFonts w:ascii="Georgia" w:hAnsi="Georgia"/>
          <w:sz w:val="24"/>
          <w:szCs w:val="24"/>
        </w:rPr>
        <w:t>COVID-19 support for students in need</w:t>
      </w:r>
      <w:r w:rsidR="00166187">
        <w:rPr>
          <w:rFonts w:ascii="Georgia" w:hAnsi="Georgia"/>
          <w:sz w:val="24"/>
          <w:szCs w:val="24"/>
        </w:rPr>
        <w:t>,</w:t>
      </w:r>
      <w:r w:rsidRPr="00CD575A">
        <w:rPr>
          <w:rFonts w:ascii="Georgia" w:hAnsi="Georgia"/>
          <w:sz w:val="24"/>
          <w:szCs w:val="24"/>
        </w:rPr>
        <w:t xml:space="preserve"> $5.3 million</w:t>
      </w:r>
      <w:r w:rsidR="006B59CD">
        <w:rPr>
          <w:rFonts w:ascii="Georgia" w:hAnsi="Georgia"/>
          <w:sz w:val="24"/>
          <w:szCs w:val="24"/>
        </w:rPr>
        <w:t xml:space="preserve"> (Federal CARES Act)</w:t>
      </w:r>
    </w:p>
    <w:p w14:paraId="7C147978" w14:textId="77777777" w:rsidR="004F5FEE" w:rsidRDefault="00CD575A" w:rsidP="00077D0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COVID-19 support for institutional costs related to impacts of the pandemic</w:t>
      </w:r>
      <w:r w:rsidR="0016618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</w:p>
    <w:p w14:paraId="74F5E901" w14:textId="7F040594" w:rsidR="00CD575A" w:rsidRPr="00F42A31" w:rsidRDefault="00CD575A" w:rsidP="004F5FEE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$5.3 million</w:t>
      </w:r>
      <w:r w:rsidR="006B59CD">
        <w:rPr>
          <w:rFonts w:ascii="Georgia" w:hAnsi="Georgia"/>
          <w:sz w:val="24"/>
          <w:szCs w:val="24"/>
        </w:rPr>
        <w:t xml:space="preserve"> (Federal </w:t>
      </w:r>
      <w:r w:rsidR="00166187">
        <w:rPr>
          <w:rFonts w:ascii="Georgia" w:hAnsi="Georgia"/>
          <w:sz w:val="24"/>
          <w:szCs w:val="24"/>
        </w:rPr>
        <w:t xml:space="preserve">CARES </w:t>
      </w:r>
      <w:r w:rsidR="006B59CD">
        <w:rPr>
          <w:rFonts w:ascii="Georgia" w:hAnsi="Georgia"/>
          <w:sz w:val="24"/>
          <w:szCs w:val="24"/>
        </w:rPr>
        <w:t>Act)</w:t>
      </w:r>
    </w:p>
    <w:p w14:paraId="53BCC097" w14:textId="77777777" w:rsidR="003D0F16" w:rsidRPr="00F42A31" w:rsidRDefault="003D0F16" w:rsidP="00CA1B6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B353F92" w14:textId="77F4B9A6" w:rsidR="00924B56" w:rsidRDefault="00924B56" w:rsidP="00924B5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F42A31">
        <w:rPr>
          <w:rFonts w:ascii="Georgia" w:hAnsi="Georgia"/>
          <w:b/>
          <w:bCs/>
          <w:sz w:val="24"/>
          <w:szCs w:val="24"/>
        </w:rPr>
        <w:t>Goal:  Completion</w:t>
      </w:r>
    </w:p>
    <w:p w14:paraId="0283173C" w14:textId="77777777" w:rsidR="00CD575A" w:rsidRPr="00F42A31" w:rsidRDefault="00CD575A" w:rsidP="00924B56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14:paraId="14D467EF" w14:textId="2D31DDB6" w:rsidR="00CA1B62" w:rsidRDefault="00CD575A" w:rsidP="00CD575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Targeted marketing dollars to encourage student</w:t>
      </w:r>
      <w:r w:rsidR="00166187">
        <w:rPr>
          <w:rFonts w:ascii="Georgia" w:hAnsi="Georgia"/>
          <w:sz w:val="24"/>
          <w:szCs w:val="24"/>
        </w:rPr>
        <w:t xml:space="preserve"> enrollment and </w:t>
      </w:r>
      <w:r w:rsidR="00744EA7">
        <w:rPr>
          <w:rFonts w:ascii="Georgia" w:hAnsi="Georgia"/>
          <w:sz w:val="24"/>
          <w:szCs w:val="24"/>
        </w:rPr>
        <w:t xml:space="preserve">provide awareness </w:t>
      </w:r>
      <w:r w:rsidR="00166187">
        <w:rPr>
          <w:rFonts w:ascii="Georgia" w:hAnsi="Georgia"/>
          <w:sz w:val="24"/>
          <w:szCs w:val="24"/>
        </w:rPr>
        <w:t xml:space="preserve">of </w:t>
      </w:r>
      <w:r>
        <w:rPr>
          <w:rFonts w:ascii="Georgia" w:hAnsi="Georgia"/>
          <w:sz w:val="24"/>
          <w:szCs w:val="24"/>
        </w:rPr>
        <w:t>available student</w:t>
      </w:r>
      <w:r w:rsidR="00166187">
        <w:rPr>
          <w:rFonts w:ascii="Georgia" w:hAnsi="Georgia"/>
          <w:sz w:val="24"/>
          <w:szCs w:val="24"/>
        </w:rPr>
        <w:t xml:space="preserve"> </w:t>
      </w:r>
      <w:r w:rsidR="005E5A75">
        <w:rPr>
          <w:rFonts w:ascii="Georgia" w:hAnsi="Georgia"/>
          <w:sz w:val="24"/>
          <w:szCs w:val="24"/>
        </w:rPr>
        <w:t xml:space="preserve">financial aid and institutional </w:t>
      </w:r>
      <w:r w:rsidR="00166187">
        <w:rPr>
          <w:rFonts w:ascii="Georgia" w:hAnsi="Georgia"/>
          <w:sz w:val="24"/>
          <w:szCs w:val="24"/>
        </w:rPr>
        <w:t>resources</w:t>
      </w:r>
    </w:p>
    <w:p w14:paraId="0E862A7D" w14:textId="1980C44C" w:rsidR="00CD575A" w:rsidRDefault="00CD575A" w:rsidP="00CD575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Institutional Research funding for student</w:t>
      </w:r>
      <w:r w:rsidR="00166187">
        <w:rPr>
          <w:rFonts w:ascii="Georgia" w:hAnsi="Georgia"/>
          <w:sz w:val="24"/>
          <w:szCs w:val="24"/>
        </w:rPr>
        <w:t xml:space="preserve"> initiatives</w:t>
      </w:r>
    </w:p>
    <w:p w14:paraId="23199927" w14:textId="1EAA8E71" w:rsidR="00C36DD5" w:rsidRDefault="00744EA7" w:rsidP="00CD575A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Covered student fee revenue </w:t>
      </w:r>
      <w:r w:rsidR="00C36DD5">
        <w:rPr>
          <w:rFonts w:ascii="Georgia" w:hAnsi="Georgia"/>
          <w:sz w:val="24"/>
          <w:szCs w:val="24"/>
        </w:rPr>
        <w:t xml:space="preserve">shortfalls rather than pass the </w:t>
      </w:r>
      <w:r>
        <w:rPr>
          <w:rFonts w:ascii="Georgia" w:hAnsi="Georgia"/>
          <w:sz w:val="24"/>
          <w:szCs w:val="24"/>
        </w:rPr>
        <w:t>cost</w:t>
      </w:r>
      <w:r w:rsidR="00C36DD5">
        <w:rPr>
          <w:rFonts w:ascii="Georgia" w:hAnsi="Georgia"/>
          <w:sz w:val="24"/>
          <w:szCs w:val="24"/>
        </w:rPr>
        <w:t xml:space="preserve"> to students</w:t>
      </w:r>
    </w:p>
    <w:p w14:paraId="3D589370" w14:textId="26F218FC" w:rsidR="00EF4CFE" w:rsidRDefault="00744EA7" w:rsidP="00AA4D3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Increased o</w:t>
      </w:r>
      <w:r w:rsidR="004F5FEE" w:rsidRPr="004F5FEE">
        <w:rPr>
          <w:rFonts w:ascii="Georgia" w:hAnsi="Georgia"/>
          <w:sz w:val="24"/>
          <w:szCs w:val="24"/>
        </w:rPr>
        <w:t xml:space="preserve">nline </w:t>
      </w:r>
      <w:r w:rsidR="005E5A75">
        <w:rPr>
          <w:rFonts w:ascii="Georgia" w:hAnsi="Georgia"/>
          <w:sz w:val="24"/>
          <w:szCs w:val="24"/>
        </w:rPr>
        <w:t>t</w:t>
      </w:r>
      <w:r w:rsidR="004F5FEE" w:rsidRPr="004F5FEE">
        <w:rPr>
          <w:rFonts w:ascii="Georgia" w:hAnsi="Georgia"/>
          <w:sz w:val="24"/>
          <w:szCs w:val="24"/>
        </w:rPr>
        <w:t>utoring</w:t>
      </w:r>
      <w:r w:rsidR="005E5A75">
        <w:rPr>
          <w:rFonts w:ascii="Georgia" w:hAnsi="Georgia"/>
          <w:sz w:val="24"/>
          <w:szCs w:val="24"/>
        </w:rPr>
        <w:t xml:space="preserve"> support</w:t>
      </w:r>
    </w:p>
    <w:p w14:paraId="779FDB26" w14:textId="34AF9A0B" w:rsidR="00E403F0" w:rsidRPr="004F5FEE" w:rsidRDefault="00E403F0" w:rsidP="00AA4D3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Science, Math, and Engineering (SME) research</w:t>
      </w:r>
    </w:p>
    <w:p w14:paraId="0A1D046F" w14:textId="77777777" w:rsidR="009811D5" w:rsidRPr="00F42A31" w:rsidRDefault="009811D5" w:rsidP="00924B5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3FDA83" w14:textId="77777777" w:rsidR="009811D5" w:rsidRPr="00F42A31" w:rsidRDefault="009811D5" w:rsidP="009811D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42A31">
        <w:rPr>
          <w:rFonts w:ascii="Georgia" w:hAnsi="Georgia"/>
          <w:b/>
          <w:sz w:val="24"/>
          <w:szCs w:val="24"/>
        </w:rPr>
        <w:t>Goal:  Transfer Preparation and Pathways</w:t>
      </w:r>
    </w:p>
    <w:p w14:paraId="2AAE924E" w14:textId="77777777" w:rsidR="009811D5" w:rsidRPr="00F42A31" w:rsidRDefault="009811D5" w:rsidP="009811D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1698AFB6" w14:textId="290A1B02" w:rsidR="009811D5" w:rsidRDefault="00CD575A" w:rsidP="00CD575A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Remodel academic advising space at South City Campus to improve </w:t>
      </w:r>
      <w:r w:rsidR="00744EA7">
        <w:rPr>
          <w:rFonts w:ascii="Georgia" w:hAnsi="Georgia"/>
          <w:sz w:val="24"/>
          <w:szCs w:val="24"/>
        </w:rPr>
        <w:t>student experience</w:t>
      </w:r>
    </w:p>
    <w:p w14:paraId="067DA9CA" w14:textId="205BC348" w:rsidR="004F5FEE" w:rsidRDefault="00744EA7" w:rsidP="00CD575A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Funding for </w:t>
      </w:r>
      <w:r w:rsidR="004F5FEE">
        <w:rPr>
          <w:rFonts w:ascii="Georgia" w:hAnsi="Georgia"/>
          <w:sz w:val="24"/>
          <w:szCs w:val="24"/>
        </w:rPr>
        <w:t xml:space="preserve">Geoscience </w:t>
      </w:r>
      <w:r>
        <w:rPr>
          <w:rFonts w:ascii="Georgia" w:hAnsi="Georgia"/>
          <w:sz w:val="24"/>
          <w:szCs w:val="24"/>
        </w:rPr>
        <w:t>r</w:t>
      </w:r>
      <w:r w:rsidR="004F5FEE">
        <w:rPr>
          <w:rFonts w:ascii="Georgia" w:hAnsi="Georgia"/>
          <w:sz w:val="24"/>
          <w:szCs w:val="24"/>
        </w:rPr>
        <w:t xml:space="preserve">esearch </w:t>
      </w:r>
      <w:r>
        <w:rPr>
          <w:rFonts w:ascii="Georgia" w:hAnsi="Georgia"/>
          <w:sz w:val="24"/>
          <w:szCs w:val="24"/>
        </w:rPr>
        <w:t>i</w:t>
      </w:r>
      <w:r w:rsidR="004F5FEE">
        <w:rPr>
          <w:rFonts w:ascii="Georgia" w:hAnsi="Georgia"/>
          <w:sz w:val="24"/>
          <w:szCs w:val="24"/>
        </w:rPr>
        <w:t>nfrastructure</w:t>
      </w:r>
    </w:p>
    <w:p w14:paraId="7471E407" w14:textId="161E3B3F" w:rsidR="00C36DD5" w:rsidRPr="002412DD" w:rsidRDefault="000B65E4" w:rsidP="00BB376E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2412DD">
        <w:rPr>
          <w:rFonts w:ascii="Georgia" w:hAnsi="Georgia"/>
          <w:sz w:val="24"/>
          <w:szCs w:val="24"/>
        </w:rPr>
        <w:t>Adjunct faculty professional development and training</w:t>
      </w:r>
    </w:p>
    <w:p w14:paraId="4CD62B42" w14:textId="77777777" w:rsidR="00CD575A" w:rsidRPr="00CD575A" w:rsidRDefault="00CD575A" w:rsidP="00CD575A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A99A012" w14:textId="07BAF664" w:rsidR="009811D5" w:rsidRDefault="009811D5" w:rsidP="009811D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42A31">
        <w:rPr>
          <w:rFonts w:ascii="Georgia" w:hAnsi="Georgia"/>
          <w:b/>
          <w:sz w:val="24"/>
          <w:szCs w:val="24"/>
        </w:rPr>
        <w:t>Goal: Workforce</w:t>
      </w:r>
    </w:p>
    <w:p w14:paraId="2A8B0B68" w14:textId="33416DA6" w:rsidR="004F5FEE" w:rsidRDefault="004F5FEE" w:rsidP="009811D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70183D1D" w14:textId="2CCAC1EA" w:rsidR="004F5FEE" w:rsidRDefault="004F5FEE" w:rsidP="004F5FEE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ATI Nursing Assessment Technologies Contract</w:t>
      </w:r>
      <w:r w:rsidR="00744EA7">
        <w:rPr>
          <w:rFonts w:ascii="Georgia" w:hAnsi="Georgia"/>
          <w:bCs/>
          <w:sz w:val="24"/>
          <w:szCs w:val="24"/>
        </w:rPr>
        <w:t xml:space="preserve"> (cost savings to students)</w:t>
      </w:r>
    </w:p>
    <w:p w14:paraId="59775729" w14:textId="05C4B72F" w:rsidR="004F5FEE" w:rsidRPr="004F5FEE" w:rsidRDefault="004F5FEE" w:rsidP="004F5FEE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Storage capacity at Westpointe facility</w:t>
      </w:r>
    </w:p>
    <w:p w14:paraId="729ED343" w14:textId="77777777" w:rsidR="009811D5" w:rsidRPr="00F42A31" w:rsidRDefault="009811D5" w:rsidP="009811D5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5CFD96AB" w14:textId="6114184C" w:rsidR="009811D5" w:rsidRPr="00F42A31" w:rsidRDefault="009811D5" w:rsidP="0021379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42A31">
        <w:rPr>
          <w:rFonts w:ascii="Georgia" w:hAnsi="Georgia"/>
          <w:b/>
          <w:sz w:val="24"/>
          <w:szCs w:val="24"/>
        </w:rPr>
        <w:t xml:space="preserve">Goal: Equity </w:t>
      </w:r>
      <w:r w:rsidR="004F5FEE">
        <w:rPr>
          <w:rFonts w:ascii="Georgia" w:hAnsi="Georgia"/>
          <w:b/>
          <w:sz w:val="24"/>
          <w:szCs w:val="24"/>
        </w:rPr>
        <w:t xml:space="preserve">in </w:t>
      </w:r>
      <w:r w:rsidRPr="00F42A31">
        <w:rPr>
          <w:rFonts w:ascii="Georgia" w:hAnsi="Georgia"/>
          <w:b/>
          <w:sz w:val="24"/>
          <w:szCs w:val="24"/>
        </w:rPr>
        <w:t>Student Participation and Completion</w:t>
      </w:r>
    </w:p>
    <w:p w14:paraId="078A0081" w14:textId="77777777" w:rsidR="0021379B" w:rsidRPr="00F42A31" w:rsidRDefault="0021379B" w:rsidP="009811D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57A5BF23" w14:textId="77777777" w:rsidR="00E573D7" w:rsidRDefault="00E573D7" w:rsidP="00CD575A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Youth Justice and Reintegration Project</w:t>
      </w:r>
    </w:p>
    <w:p w14:paraId="29CB4BE0" w14:textId="77777777" w:rsidR="00E573D7" w:rsidRDefault="00E573D7" w:rsidP="00CD575A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Neighborhood Impact Project: Pasifika Pipelines</w:t>
      </w:r>
    </w:p>
    <w:p w14:paraId="19C1BAD5" w14:textId="26D08D59" w:rsidR="00CD575A" w:rsidRDefault="00CD575A" w:rsidP="00CD575A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Deaf and Hard of Hearing funding </w:t>
      </w:r>
      <w:r w:rsidR="00DC624A">
        <w:rPr>
          <w:rFonts w:ascii="Georgia" w:hAnsi="Georgia"/>
          <w:sz w:val="24"/>
          <w:szCs w:val="24"/>
        </w:rPr>
        <w:t xml:space="preserve">for </w:t>
      </w:r>
      <w:r>
        <w:rPr>
          <w:rFonts w:ascii="Georgia" w:hAnsi="Georgia"/>
          <w:sz w:val="24"/>
          <w:szCs w:val="24"/>
        </w:rPr>
        <w:t>interpreters</w:t>
      </w:r>
    </w:p>
    <w:p w14:paraId="2788D065" w14:textId="5FB4957B" w:rsidR="00FD72C9" w:rsidRDefault="00BD448C" w:rsidP="00CD575A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Veterans’ Services Remodel to meet HIPPA compliance regulations</w:t>
      </w:r>
    </w:p>
    <w:p w14:paraId="59C16FD1" w14:textId="30745C26" w:rsidR="009811D5" w:rsidRDefault="00CD575A" w:rsidP="00CD575A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Data Science and Analytics </w:t>
      </w:r>
      <w:r w:rsidR="00150C87">
        <w:rPr>
          <w:rFonts w:ascii="Georgia" w:hAnsi="Georgia"/>
          <w:sz w:val="24"/>
          <w:szCs w:val="24"/>
        </w:rPr>
        <w:t xml:space="preserve">consultant </w:t>
      </w:r>
      <w:r>
        <w:rPr>
          <w:rFonts w:ascii="Georgia" w:hAnsi="Georgia"/>
          <w:sz w:val="24"/>
          <w:szCs w:val="24"/>
        </w:rPr>
        <w:t>funds to improve database needs which impacts available research projects</w:t>
      </w:r>
    </w:p>
    <w:p w14:paraId="7AFFF565" w14:textId="4B943F0F" w:rsidR="00E403F0" w:rsidRDefault="00E403F0" w:rsidP="00CD575A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Faculty development and training through ACUE</w:t>
      </w:r>
    </w:p>
    <w:p w14:paraId="6494129D" w14:textId="77777777" w:rsidR="00CD575A" w:rsidRPr="00CD575A" w:rsidRDefault="00CD575A" w:rsidP="00CD575A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CEB9B16" w14:textId="77777777" w:rsidR="009811D5" w:rsidRPr="00F42A31" w:rsidRDefault="009811D5" w:rsidP="0021379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F42A31">
        <w:rPr>
          <w:rFonts w:ascii="Georgia" w:hAnsi="Georgia"/>
          <w:b/>
          <w:sz w:val="24"/>
          <w:szCs w:val="24"/>
        </w:rPr>
        <w:t>Goal:  Sustainability and Capacity</w:t>
      </w:r>
    </w:p>
    <w:p w14:paraId="25A985FE" w14:textId="77777777" w:rsidR="00265D47" w:rsidRPr="00F42A31" w:rsidRDefault="00265D47" w:rsidP="0021379B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38C4697D" w14:textId="2A436B20" w:rsidR="009B42C8" w:rsidRPr="00F42A31" w:rsidRDefault="00744EA7" w:rsidP="00F42A3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Divisional t</w:t>
      </w:r>
      <w:r w:rsidR="00F42A31" w:rsidRPr="00F42A31">
        <w:rPr>
          <w:rFonts w:ascii="Georgia" w:hAnsi="Georgia"/>
          <w:bCs/>
          <w:sz w:val="24"/>
          <w:szCs w:val="24"/>
        </w:rPr>
        <w:t xml:space="preserve">echnology funds </w:t>
      </w:r>
      <w:r w:rsidR="006C0622">
        <w:rPr>
          <w:rFonts w:ascii="Georgia" w:hAnsi="Georgia"/>
          <w:bCs/>
          <w:sz w:val="24"/>
          <w:szCs w:val="24"/>
        </w:rPr>
        <w:t>to maintain healthy infrastructure</w:t>
      </w:r>
      <w:r w:rsidR="00F42A31" w:rsidRPr="00F42A31">
        <w:rPr>
          <w:rFonts w:ascii="Georgia" w:hAnsi="Georgia"/>
          <w:bCs/>
          <w:sz w:val="24"/>
          <w:szCs w:val="24"/>
        </w:rPr>
        <w:t xml:space="preserve">  </w:t>
      </w:r>
    </w:p>
    <w:p w14:paraId="695F6523" w14:textId="1764F3D3" w:rsidR="00F42A31" w:rsidRDefault="00F42A31" w:rsidP="00F42A3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Office of Sponsored Projects support for pursuing grant funding</w:t>
      </w:r>
    </w:p>
    <w:p w14:paraId="0918C0C6" w14:textId="77717015" w:rsidR="004F5FEE" w:rsidRDefault="004F5FEE" w:rsidP="00F42A3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School of Business technology upgrade</w:t>
      </w:r>
      <w:r w:rsidR="006C0622">
        <w:rPr>
          <w:rFonts w:ascii="Georgia" w:hAnsi="Georgia"/>
          <w:bCs/>
          <w:sz w:val="24"/>
          <w:szCs w:val="24"/>
        </w:rPr>
        <w:t>s</w:t>
      </w:r>
    </w:p>
    <w:p w14:paraId="2C89117A" w14:textId="5222F6EB" w:rsidR="002412DD" w:rsidRDefault="002412DD" w:rsidP="002412D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Software cost</w:t>
      </w:r>
      <w:r w:rsidR="006C0622">
        <w:rPr>
          <w:rFonts w:ascii="Georgia" w:hAnsi="Georgia"/>
          <w:bCs/>
          <w:sz w:val="24"/>
          <w:szCs w:val="24"/>
        </w:rPr>
        <w:t xml:space="preserve"> escalations and new software</w:t>
      </w:r>
      <w:r>
        <w:rPr>
          <w:rFonts w:ascii="Georgia" w:hAnsi="Georgia"/>
          <w:bCs/>
          <w:sz w:val="24"/>
          <w:szCs w:val="24"/>
        </w:rPr>
        <w:t xml:space="preserve"> </w:t>
      </w:r>
      <w:r w:rsidR="006C0622">
        <w:rPr>
          <w:rFonts w:ascii="Georgia" w:hAnsi="Georgia"/>
          <w:bCs/>
          <w:sz w:val="24"/>
          <w:szCs w:val="24"/>
        </w:rPr>
        <w:t xml:space="preserve">costs </w:t>
      </w:r>
      <w:r>
        <w:rPr>
          <w:rFonts w:ascii="Georgia" w:hAnsi="Georgia"/>
          <w:bCs/>
          <w:sz w:val="24"/>
          <w:szCs w:val="24"/>
        </w:rPr>
        <w:t xml:space="preserve">to </w:t>
      </w:r>
      <w:r w:rsidR="006C0622">
        <w:rPr>
          <w:rFonts w:ascii="Georgia" w:hAnsi="Georgia"/>
          <w:bCs/>
          <w:sz w:val="24"/>
          <w:szCs w:val="24"/>
        </w:rPr>
        <w:t xml:space="preserve">support </w:t>
      </w:r>
      <w:r>
        <w:rPr>
          <w:rFonts w:ascii="Georgia" w:hAnsi="Georgia"/>
          <w:bCs/>
          <w:sz w:val="24"/>
          <w:szCs w:val="24"/>
        </w:rPr>
        <w:t>College</w:t>
      </w:r>
      <w:r w:rsidR="006C0622">
        <w:rPr>
          <w:rFonts w:ascii="Georgia" w:hAnsi="Georgia"/>
          <w:bCs/>
          <w:sz w:val="24"/>
          <w:szCs w:val="24"/>
        </w:rPr>
        <w:t xml:space="preserve"> operations which includes student academic success</w:t>
      </w:r>
    </w:p>
    <w:p w14:paraId="3E0A4F18" w14:textId="21705348" w:rsidR="002412DD" w:rsidRDefault="002412DD" w:rsidP="002412D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Campus safety support</w:t>
      </w:r>
    </w:p>
    <w:p w14:paraId="5C9FA422" w14:textId="49F64262" w:rsidR="00F42A31" w:rsidRDefault="00F42A31" w:rsidP="002412DD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Facilities’ grounds equipment</w:t>
      </w:r>
      <w:r w:rsidR="006C0622">
        <w:rPr>
          <w:rFonts w:ascii="Georgia" w:hAnsi="Georgia"/>
          <w:bCs/>
          <w:sz w:val="24"/>
          <w:szCs w:val="24"/>
        </w:rPr>
        <w:t xml:space="preserve"> and maintenance</w:t>
      </w:r>
    </w:p>
    <w:p w14:paraId="38BD3F65" w14:textId="6A1944BC" w:rsidR="00F42A31" w:rsidRDefault="00F42A31" w:rsidP="00F42A3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G</w:t>
      </w:r>
      <w:r w:rsidR="00150C87">
        <w:rPr>
          <w:rFonts w:ascii="Georgia" w:hAnsi="Georgia"/>
          <w:bCs/>
          <w:sz w:val="24"/>
          <w:szCs w:val="24"/>
        </w:rPr>
        <w:t xml:space="preserve">undersen </w:t>
      </w:r>
      <w:r>
        <w:rPr>
          <w:rFonts w:ascii="Georgia" w:hAnsi="Georgia"/>
          <w:bCs/>
          <w:sz w:val="24"/>
          <w:szCs w:val="24"/>
        </w:rPr>
        <w:t>F</w:t>
      </w:r>
      <w:r w:rsidR="00150C87">
        <w:rPr>
          <w:rFonts w:ascii="Georgia" w:hAnsi="Georgia"/>
          <w:bCs/>
          <w:sz w:val="24"/>
          <w:szCs w:val="24"/>
        </w:rPr>
        <w:t xml:space="preserve">acilities </w:t>
      </w:r>
      <w:r>
        <w:rPr>
          <w:rFonts w:ascii="Georgia" w:hAnsi="Georgia"/>
          <w:bCs/>
          <w:sz w:val="24"/>
          <w:szCs w:val="24"/>
        </w:rPr>
        <w:t>S</w:t>
      </w:r>
      <w:r w:rsidR="00150C87">
        <w:rPr>
          <w:rFonts w:ascii="Georgia" w:hAnsi="Georgia"/>
          <w:bCs/>
          <w:sz w:val="24"/>
          <w:szCs w:val="24"/>
        </w:rPr>
        <w:t xml:space="preserve">ervices </w:t>
      </w:r>
      <w:r>
        <w:rPr>
          <w:rFonts w:ascii="Georgia" w:hAnsi="Georgia"/>
          <w:bCs/>
          <w:sz w:val="24"/>
          <w:szCs w:val="24"/>
        </w:rPr>
        <w:t>B</w:t>
      </w:r>
      <w:r w:rsidR="00150C87">
        <w:rPr>
          <w:rFonts w:ascii="Georgia" w:hAnsi="Georgia"/>
          <w:bCs/>
          <w:sz w:val="24"/>
          <w:szCs w:val="24"/>
        </w:rPr>
        <w:t>uilding (GFSB)</w:t>
      </w:r>
      <w:r>
        <w:rPr>
          <w:rFonts w:ascii="Georgia" w:hAnsi="Georgia"/>
          <w:bCs/>
          <w:sz w:val="24"/>
          <w:szCs w:val="24"/>
        </w:rPr>
        <w:t xml:space="preserve"> remodel</w:t>
      </w:r>
    </w:p>
    <w:p w14:paraId="4367958C" w14:textId="46346558" w:rsidR="00F42A31" w:rsidRPr="00F42A31" w:rsidRDefault="00CD575A" w:rsidP="00F42A31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Professional Development Center remodel to align core People </w:t>
      </w:r>
      <w:r w:rsidR="00A25906">
        <w:rPr>
          <w:rFonts w:ascii="Georgia" w:hAnsi="Georgia"/>
          <w:bCs/>
          <w:sz w:val="24"/>
          <w:szCs w:val="24"/>
        </w:rPr>
        <w:t xml:space="preserve">&amp; </w:t>
      </w:r>
      <w:r>
        <w:rPr>
          <w:rFonts w:ascii="Georgia" w:hAnsi="Georgia"/>
          <w:bCs/>
          <w:sz w:val="24"/>
          <w:szCs w:val="24"/>
        </w:rPr>
        <w:t>Work</w:t>
      </w:r>
      <w:r w:rsidR="00A25906">
        <w:rPr>
          <w:rFonts w:ascii="Georgia" w:hAnsi="Georgia"/>
          <w:bCs/>
          <w:sz w:val="24"/>
          <w:szCs w:val="24"/>
        </w:rPr>
        <w:t>place</w:t>
      </w:r>
      <w:r>
        <w:rPr>
          <w:rFonts w:ascii="Georgia" w:hAnsi="Georgia"/>
          <w:bCs/>
          <w:sz w:val="24"/>
          <w:szCs w:val="24"/>
        </w:rPr>
        <w:t xml:space="preserve"> Culture functions</w:t>
      </w:r>
    </w:p>
    <w:p w14:paraId="4EC91F30" w14:textId="77777777" w:rsidR="00F42A31" w:rsidRDefault="00F42A31" w:rsidP="00CA1B62">
      <w:pPr>
        <w:spacing w:after="0" w:line="240" w:lineRule="auto"/>
        <w:rPr>
          <w:rFonts w:ascii="Georgia" w:hAnsi="Georgia"/>
          <w:color w:val="000000"/>
          <w:sz w:val="24"/>
          <w:szCs w:val="24"/>
        </w:rPr>
      </w:pPr>
    </w:p>
    <w:p w14:paraId="620FB467" w14:textId="70855171" w:rsidR="006D1C28" w:rsidRPr="00F42A31" w:rsidRDefault="00150C87" w:rsidP="00CA1B62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I hope these funding decisions demonstrate how </w:t>
      </w:r>
      <w:r w:rsidR="00DC624A">
        <w:rPr>
          <w:rFonts w:ascii="Georgia" w:hAnsi="Georgia"/>
          <w:color w:val="000000"/>
          <w:sz w:val="24"/>
          <w:szCs w:val="24"/>
        </w:rPr>
        <w:t xml:space="preserve">mindful our </w:t>
      </w:r>
      <w:r>
        <w:rPr>
          <w:rFonts w:ascii="Georgia" w:hAnsi="Georgia"/>
          <w:color w:val="000000"/>
          <w:sz w:val="24"/>
          <w:szCs w:val="24"/>
        </w:rPr>
        <w:t>SLCC</w:t>
      </w:r>
      <w:r w:rsidR="00DC624A">
        <w:rPr>
          <w:rFonts w:ascii="Georgia" w:hAnsi="Georgia"/>
          <w:color w:val="000000"/>
          <w:sz w:val="24"/>
          <w:szCs w:val="24"/>
        </w:rPr>
        <w:t xml:space="preserve"> leaders are during this pandemic. T</w:t>
      </w:r>
      <w:r w:rsidR="008658BF">
        <w:rPr>
          <w:rFonts w:ascii="Georgia" w:hAnsi="Georgia"/>
          <w:color w:val="000000"/>
          <w:sz w:val="24"/>
          <w:szCs w:val="24"/>
        </w:rPr>
        <w:t xml:space="preserve">he balancing act of meeting </w:t>
      </w:r>
      <w:r w:rsidR="00DC624A">
        <w:rPr>
          <w:rFonts w:ascii="Georgia" w:hAnsi="Georgia"/>
          <w:color w:val="000000"/>
          <w:sz w:val="24"/>
          <w:szCs w:val="24"/>
        </w:rPr>
        <w:t xml:space="preserve">critical needs while also strategically moving forward with our </w:t>
      </w:r>
      <w:r w:rsidR="008658BF">
        <w:rPr>
          <w:rFonts w:ascii="Georgia" w:hAnsi="Georgia"/>
          <w:color w:val="000000"/>
          <w:sz w:val="24"/>
          <w:szCs w:val="24"/>
        </w:rPr>
        <w:t>mission-based</w:t>
      </w:r>
      <w:r w:rsidR="00DC624A">
        <w:rPr>
          <w:rFonts w:ascii="Georgia" w:hAnsi="Georgia"/>
          <w:color w:val="000000"/>
          <w:sz w:val="24"/>
          <w:szCs w:val="24"/>
        </w:rPr>
        <w:t xml:space="preserve"> goals is a </w:t>
      </w:r>
      <w:r w:rsidR="008658BF">
        <w:rPr>
          <w:rFonts w:ascii="Georgia" w:hAnsi="Georgia"/>
          <w:color w:val="000000"/>
          <w:sz w:val="24"/>
          <w:szCs w:val="24"/>
        </w:rPr>
        <w:t xml:space="preserve">delicate </w:t>
      </w:r>
      <w:r w:rsidR="00DC624A">
        <w:rPr>
          <w:rFonts w:ascii="Georgia" w:hAnsi="Georgia"/>
          <w:color w:val="000000"/>
          <w:sz w:val="24"/>
          <w:szCs w:val="24"/>
        </w:rPr>
        <w:t>challeng</w:t>
      </w:r>
      <w:r w:rsidR="008658BF">
        <w:rPr>
          <w:rFonts w:ascii="Georgia" w:hAnsi="Georgia"/>
          <w:color w:val="000000"/>
          <w:sz w:val="24"/>
          <w:szCs w:val="24"/>
        </w:rPr>
        <w:t>e</w:t>
      </w:r>
      <w:r w:rsidR="00DC624A">
        <w:rPr>
          <w:rFonts w:ascii="Georgia" w:hAnsi="Georgia"/>
          <w:color w:val="000000"/>
          <w:sz w:val="24"/>
          <w:szCs w:val="24"/>
        </w:rPr>
        <w:t xml:space="preserve"> we are </w:t>
      </w:r>
      <w:r w:rsidR="008658BF">
        <w:rPr>
          <w:rFonts w:ascii="Georgia" w:hAnsi="Georgia"/>
          <w:color w:val="000000"/>
          <w:sz w:val="24"/>
          <w:szCs w:val="24"/>
        </w:rPr>
        <w:t xml:space="preserve">all </w:t>
      </w:r>
      <w:r w:rsidR="00DC624A">
        <w:rPr>
          <w:rFonts w:ascii="Georgia" w:hAnsi="Georgia"/>
          <w:color w:val="000000"/>
          <w:sz w:val="24"/>
          <w:szCs w:val="24"/>
        </w:rPr>
        <w:t xml:space="preserve">striving to meet with </w:t>
      </w:r>
      <w:r w:rsidR="008658BF">
        <w:rPr>
          <w:rFonts w:ascii="Georgia" w:hAnsi="Georgia"/>
          <w:color w:val="000000"/>
          <w:sz w:val="24"/>
          <w:szCs w:val="24"/>
        </w:rPr>
        <w:t xml:space="preserve">optimism and compassion. </w:t>
      </w:r>
      <w:r w:rsidR="006D1C28" w:rsidRPr="00F42A31">
        <w:rPr>
          <w:rFonts w:ascii="Georgia" w:hAnsi="Georgia"/>
          <w:color w:val="000000"/>
          <w:sz w:val="24"/>
          <w:szCs w:val="24"/>
        </w:rPr>
        <w:t xml:space="preserve">I </w:t>
      </w:r>
      <w:r w:rsidR="006D1C28" w:rsidRPr="00F42A31">
        <w:rPr>
          <w:rFonts w:ascii="Georgia" w:hAnsi="Georgia"/>
          <w:sz w:val="24"/>
          <w:szCs w:val="24"/>
        </w:rPr>
        <w:t xml:space="preserve">would like to thank all of you who participated in the annual Informed Budget Process.  I would also like to acknowledge and thank </w:t>
      </w:r>
      <w:r w:rsidR="00F72083" w:rsidRPr="00F42A31">
        <w:rPr>
          <w:rFonts w:ascii="Georgia" w:hAnsi="Georgia"/>
          <w:sz w:val="24"/>
          <w:szCs w:val="24"/>
        </w:rPr>
        <w:t>Darren Ma</w:t>
      </w:r>
      <w:r w:rsidR="00E96D83" w:rsidRPr="00F42A31">
        <w:rPr>
          <w:rFonts w:ascii="Georgia" w:hAnsi="Georgia"/>
          <w:sz w:val="24"/>
          <w:szCs w:val="24"/>
        </w:rPr>
        <w:t xml:space="preserve">rshall and </w:t>
      </w:r>
      <w:r w:rsidR="00F72083" w:rsidRPr="00F42A31">
        <w:rPr>
          <w:rFonts w:ascii="Georgia" w:hAnsi="Georgia"/>
          <w:sz w:val="24"/>
          <w:szCs w:val="24"/>
        </w:rPr>
        <w:t xml:space="preserve">Jillana AhLoe, Budget </w:t>
      </w:r>
      <w:r w:rsidR="00E96D83" w:rsidRPr="00F42A31">
        <w:rPr>
          <w:rFonts w:ascii="Georgia" w:hAnsi="Georgia"/>
          <w:sz w:val="24"/>
          <w:szCs w:val="24"/>
        </w:rPr>
        <w:t>Office</w:t>
      </w:r>
      <w:r w:rsidR="00F72083" w:rsidRPr="00F42A31">
        <w:rPr>
          <w:rFonts w:ascii="Georgia" w:hAnsi="Georgia"/>
          <w:color w:val="1F497D"/>
          <w:sz w:val="24"/>
          <w:szCs w:val="24"/>
        </w:rPr>
        <w:t>;</w:t>
      </w:r>
      <w:r w:rsidR="006D1C28" w:rsidRPr="00F42A31">
        <w:rPr>
          <w:rFonts w:ascii="Georgia" w:hAnsi="Georgia"/>
          <w:sz w:val="24"/>
          <w:szCs w:val="24"/>
        </w:rPr>
        <w:t xml:space="preserve"> </w:t>
      </w:r>
      <w:r w:rsidR="00CB1DB7" w:rsidRPr="00F42A31">
        <w:rPr>
          <w:rFonts w:ascii="Georgia" w:hAnsi="Georgia"/>
          <w:sz w:val="24"/>
          <w:szCs w:val="24"/>
        </w:rPr>
        <w:t xml:space="preserve">Sara Reed and Craig Gardner, People </w:t>
      </w:r>
      <w:r w:rsidR="00A25906">
        <w:rPr>
          <w:rFonts w:ascii="Georgia" w:hAnsi="Georgia"/>
          <w:sz w:val="24"/>
          <w:szCs w:val="24"/>
        </w:rPr>
        <w:t xml:space="preserve">&amp; </w:t>
      </w:r>
      <w:r w:rsidR="00CB1DB7" w:rsidRPr="00F42A31">
        <w:rPr>
          <w:rFonts w:ascii="Georgia" w:hAnsi="Georgia"/>
          <w:sz w:val="24"/>
          <w:szCs w:val="24"/>
        </w:rPr>
        <w:t xml:space="preserve">Workplace Culture; </w:t>
      </w:r>
      <w:r w:rsidR="006D1C28" w:rsidRPr="00F42A31">
        <w:rPr>
          <w:rFonts w:ascii="Georgia" w:hAnsi="Georgia"/>
          <w:sz w:val="24"/>
          <w:szCs w:val="24"/>
        </w:rPr>
        <w:t>and the Executive Cabinet for their guidance</w:t>
      </w:r>
      <w:r>
        <w:rPr>
          <w:rFonts w:ascii="Georgia" w:hAnsi="Georgia"/>
          <w:sz w:val="24"/>
          <w:szCs w:val="24"/>
        </w:rPr>
        <w:t>, support,</w:t>
      </w:r>
      <w:r w:rsidR="006D1C28" w:rsidRPr="00F42A31">
        <w:rPr>
          <w:rFonts w:ascii="Georgia" w:hAnsi="Georgia"/>
          <w:sz w:val="24"/>
          <w:szCs w:val="24"/>
        </w:rPr>
        <w:t xml:space="preserve"> and contribution</w:t>
      </w:r>
      <w:r>
        <w:rPr>
          <w:rFonts w:ascii="Georgia" w:hAnsi="Georgia"/>
          <w:sz w:val="24"/>
          <w:szCs w:val="24"/>
        </w:rPr>
        <w:t>s</w:t>
      </w:r>
      <w:r w:rsidR="006D1C28" w:rsidRPr="00F42A31">
        <w:rPr>
          <w:rFonts w:ascii="Georgia" w:hAnsi="Georgia"/>
          <w:sz w:val="24"/>
          <w:szCs w:val="24"/>
        </w:rPr>
        <w:t xml:space="preserve"> to the budget process.</w:t>
      </w:r>
    </w:p>
    <w:p w14:paraId="0F88C503" w14:textId="77777777" w:rsidR="00C05C44" w:rsidRPr="00F42A31" w:rsidRDefault="00C05C44" w:rsidP="00CA1B6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CFAC5A8" w14:textId="77777777" w:rsidR="006D1C28" w:rsidRPr="00F42A31" w:rsidRDefault="006D1C28" w:rsidP="00CA1B62">
      <w:pPr>
        <w:spacing w:after="0" w:line="240" w:lineRule="auto"/>
        <w:rPr>
          <w:rFonts w:ascii="Georgia" w:hAnsi="Georgia"/>
          <w:sz w:val="24"/>
          <w:szCs w:val="24"/>
        </w:rPr>
      </w:pPr>
      <w:r w:rsidRPr="00F42A31">
        <w:rPr>
          <w:rFonts w:ascii="Georgia" w:hAnsi="Georgia"/>
          <w:sz w:val="24"/>
          <w:szCs w:val="24"/>
        </w:rPr>
        <w:t>Sincerely,</w:t>
      </w:r>
    </w:p>
    <w:p w14:paraId="0B7D6F0A" w14:textId="77777777" w:rsidR="006D1C28" w:rsidRPr="00F42A31" w:rsidRDefault="006D1C28" w:rsidP="00CA1B62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6197E2A" w14:textId="77777777" w:rsidR="006D1C28" w:rsidRPr="00F42A31" w:rsidRDefault="006D1C28" w:rsidP="00CA1B62">
      <w:pPr>
        <w:spacing w:after="0" w:line="240" w:lineRule="auto"/>
        <w:rPr>
          <w:rFonts w:ascii="Georgia" w:hAnsi="Georgia"/>
          <w:sz w:val="24"/>
          <w:szCs w:val="24"/>
        </w:rPr>
      </w:pPr>
      <w:r w:rsidRPr="00F42A31">
        <w:rPr>
          <w:rFonts w:ascii="Georgia" w:hAnsi="Georgia"/>
          <w:sz w:val="24"/>
          <w:szCs w:val="24"/>
        </w:rPr>
        <w:t>Deneece G. Huftalin, PhD</w:t>
      </w:r>
    </w:p>
    <w:p w14:paraId="7B09FF8D" w14:textId="77777777" w:rsidR="006D1C28" w:rsidRPr="00F42A31" w:rsidRDefault="006D1C28" w:rsidP="00CA1B62">
      <w:pPr>
        <w:spacing w:after="0" w:line="240" w:lineRule="auto"/>
        <w:rPr>
          <w:rFonts w:ascii="Georgia" w:hAnsi="Georgia"/>
          <w:sz w:val="24"/>
          <w:szCs w:val="24"/>
        </w:rPr>
      </w:pPr>
      <w:r w:rsidRPr="00F42A31">
        <w:rPr>
          <w:rFonts w:ascii="Georgia" w:hAnsi="Georgia"/>
          <w:sz w:val="24"/>
          <w:szCs w:val="24"/>
        </w:rPr>
        <w:t>President</w:t>
      </w:r>
    </w:p>
    <w:p w14:paraId="40ED84BB" w14:textId="4496C07A" w:rsidR="006966D2" w:rsidRPr="00F42A31" w:rsidRDefault="006D1C28" w:rsidP="00A25906">
      <w:pPr>
        <w:spacing w:after="0" w:line="240" w:lineRule="auto"/>
        <w:rPr>
          <w:rFonts w:ascii="Georgia" w:hAnsi="Georgia"/>
          <w:sz w:val="24"/>
          <w:szCs w:val="24"/>
        </w:rPr>
      </w:pPr>
      <w:r w:rsidRPr="00F42A31">
        <w:rPr>
          <w:rFonts w:ascii="Georgia" w:hAnsi="Georgia"/>
          <w:sz w:val="24"/>
          <w:szCs w:val="24"/>
        </w:rPr>
        <w:t>Salt Lake Community College</w:t>
      </w:r>
    </w:p>
    <w:sectPr w:rsidR="006966D2" w:rsidRPr="00F42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F7C86"/>
    <w:multiLevelType w:val="hybridMultilevel"/>
    <w:tmpl w:val="DC24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E1847"/>
    <w:multiLevelType w:val="hybridMultilevel"/>
    <w:tmpl w:val="4602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2303"/>
    <w:multiLevelType w:val="hybridMultilevel"/>
    <w:tmpl w:val="D618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04686"/>
    <w:multiLevelType w:val="hybridMultilevel"/>
    <w:tmpl w:val="7A10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A79C8"/>
    <w:multiLevelType w:val="hybridMultilevel"/>
    <w:tmpl w:val="8FBA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913DB"/>
    <w:multiLevelType w:val="hybridMultilevel"/>
    <w:tmpl w:val="FDD2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C28"/>
    <w:rsid w:val="000341D0"/>
    <w:rsid w:val="00053EB8"/>
    <w:rsid w:val="00077D07"/>
    <w:rsid w:val="000B114D"/>
    <w:rsid w:val="000B65E4"/>
    <w:rsid w:val="000D62BE"/>
    <w:rsid w:val="000E5317"/>
    <w:rsid w:val="000F63F2"/>
    <w:rsid w:val="00111DBB"/>
    <w:rsid w:val="00112731"/>
    <w:rsid w:val="00150C87"/>
    <w:rsid w:val="001557A7"/>
    <w:rsid w:val="00166187"/>
    <w:rsid w:val="001D2404"/>
    <w:rsid w:val="001D3E32"/>
    <w:rsid w:val="0021379B"/>
    <w:rsid w:val="00224A22"/>
    <w:rsid w:val="00230998"/>
    <w:rsid w:val="00240406"/>
    <w:rsid w:val="002412DD"/>
    <w:rsid w:val="0024785F"/>
    <w:rsid w:val="00265D47"/>
    <w:rsid w:val="00296974"/>
    <w:rsid w:val="003069C7"/>
    <w:rsid w:val="00306BF7"/>
    <w:rsid w:val="00346A04"/>
    <w:rsid w:val="00347104"/>
    <w:rsid w:val="00353F1C"/>
    <w:rsid w:val="00365A46"/>
    <w:rsid w:val="003B7F9E"/>
    <w:rsid w:val="003D0F16"/>
    <w:rsid w:val="00432748"/>
    <w:rsid w:val="00454BAF"/>
    <w:rsid w:val="00461B09"/>
    <w:rsid w:val="00464B34"/>
    <w:rsid w:val="00477D42"/>
    <w:rsid w:val="004B78E5"/>
    <w:rsid w:val="004D2C36"/>
    <w:rsid w:val="004F1E80"/>
    <w:rsid w:val="004F5FEE"/>
    <w:rsid w:val="005018EA"/>
    <w:rsid w:val="00577A73"/>
    <w:rsid w:val="0059440D"/>
    <w:rsid w:val="005E5A75"/>
    <w:rsid w:val="006050C4"/>
    <w:rsid w:val="00615FFE"/>
    <w:rsid w:val="00650ED5"/>
    <w:rsid w:val="00686C77"/>
    <w:rsid w:val="006B59CD"/>
    <w:rsid w:val="006B7AE7"/>
    <w:rsid w:val="006C0622"/>
    <w:rsid w:val="006D1C28"/>
    <w:rsid w:val="006F3A38"/>
    <w:rsid w:val="00707FFA"/>
    <w:rsid w:val="00744EA7"/>
    <w:rsid w:val="007B62C2"/>
    <w:rsid w:val="007F294E"/>
    <w:rsid w:val="008271FF"/>
    <w:rsid w:val="00861A74"/>
    <w:rsid w:val="008642C4"/>
    <w:rsid w:val="008658BF"/>
    <w:rsid w:val="008A3EEB"/>
    <w:rsid w:val="008D01FB"/>
    <w:rsid w:val="00924B56"/>
    <w:rsid w:val="0094379D"/>
    <w:rsid w:val="00965E36"/>
    <w:rsid w:val="009811D5"/>
    <w:rsid w:val="00991DFC"/>
    <w:rsid w:val="00993C44"/>
    <w:rsid w:val="009B42C8"/>
    <w:rsid w:val="009F3D5E"/>
    <w:rsid w:val="00A22B98"/>
    <w:rsid w:val="00A25906"/>
    <w:rsid w:val="00AB7533"/>
    <w:rsid w:val="00AE1ADE"/>
    <w:rsid w:val="00AF7B7A"/>
    <w:rsid w:val="00AF7E10"/>
    <w:rsid w:val="00B546ED"/>
    <w:rsid w:val="00B86F04"/>
    <w:rsid w:val="00B878A2"/>
    <w:rsid w:val="00B967C2"/>
    <w:rsid w:val="00BD448C"/>
    <w:rsid w:val="00BE507F"/>
    <w:rsid w:val="00C05C44"/>
    <w:rsid w:val="00C36DD5"/>
    <w:rsid w:val="00CA1B62"/>
    <w:rsid w:val="00CB1DB7"/>
    <w:rsid w:val="00CC06C6"/>
    <w:rsid w:val="00CD575A"/>
    <w:rsid w:val="00CE4755"/>
    <w:rsid w:val="00D51452"/>
    <w:rsid w:val="00D67C3F"/>
    <w:rsid w:val="00D71FA2"/>
    <w:rsid w:val="00D865D6"/>
    <w:rsid w:val="00D97DA2"/>
    <w:rsid w:val="00DC624A"/>
    <w:rsid w:val="00DD14EB"/>
    <w:rsid w:val="00E062B7"/>
    <w:rsid w:val="00E403F0"/>
    <w:rsid w:val="00E573D7"/>
    <w:rsid w:val="00E70739"/>
    <w:rsid w:val="00E96D83"/>
    <w:rsid w:val="00E97DFD"/>
    <w:rsid w:val="00EF4CFE"/>
    <w:rsid w:val="00F42A31"/>
    <w:rsid w:val="00F72083"/>
    <w:rsid w:val="00FB7CB0"/>
    <w:rsid w:val="00FC5C78"/>
    <w:rsid w:val="00FD72C9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62BC"/>
  <w15:chartTrackingRefBased/>
  <w15:docId w15:val="{501E385E-4011-4919-8F4B-9E81BA69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28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1C2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C28"/>
    <w:rPr>
      <w:rFonts w:ascii="Calibri" w:hAnsi="Calibri" w:cs="Calibri"/>
    </w:rPr>
  </w:style>
  <w:style w:type="paragraph" w:customStyle="1" w:styleId="Default">
    <w:name w:val="Default"/>
    <w:rsid w:val="009B42C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0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6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18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18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Marshall</dc:creator>
  <cp:keywords/>
  <dc:description/>
  <cp:lastModifiedBy>Hoa Nguyen</cp:lastModifiedBy>
  <cp:revision>2</cp:revision>
  <dcterms:created xsi:type="dcterms:W3CDTF">2021-05-05T16:46:00Z</dcterms:created>
  <dcterms:modified xsi:type="dcterms:W3CDTF">2021-05-05T16:46:00Z</dcterms:modified>
</cp:coreProperties>
</file>