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4D35" w14:textId="77777777" w:rsidR="00DC6535" w:rsidRDefault="00096DD0">
      <w:pPr>
        <w:tabs>
          <w:tab w:val="center" w:pos="8341"/>
        </w:tabs>
        <w:spacing w:after="0" w:line="259" w:lineRule="auto"/>
        <w:ind w:left="0" w:right="0" w:firstLine="0"/>
      </w:pPr>
      <w:r>
        <w:rPr>
          <w:color w:val="4F81BD"/>
          <w:sz w:val="44"/>
        </w:rPr>
        <w:t>Salt Lake Community College</w:t>
      </w:r>
      <w:r>
        <w:rPr>
          <w:color w:val="4F81BD"/>
          <w:sz w:val="36"/>
        </w:rPr>
        <w:t xml:space="preserve"> </w:t>
      </w:r>
      <w:r>
        <w:rPr>
          <w:color w:val="4F81BD"/>
          <w:sz w:val="36"/>
        </w:rPr>
        <w:tab/>
      </w:r>
      <w:r>
        <w:rPr>
          <w:noProof/>
        </w:rPr>
        <w:drawing>
          <wp:inline distT="0" distB="0" distL="0" distR="0" wp14:anchorId="626A34C7" wp14:editId="1F7798AD">
            <wp:extent cx="2241042" cy="432435"/>
            <wp:effectExtent l="0" t="0" r="0" b="0"/>
            <wp:docPr id="469" name="Picture 469"/>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a:blip r:embed="rId4"/>
                    <a:stretch>
                      <a:fillRect/>
                    </a:stretch>
                  </pic:blipFill>
                  <pic:spPr>
                    <a:xfrm>
                      <a:off x="0" y="0"/>
                      <a:ext cx="2241042" cy="432435"/>
                    </a:xfrm>
                    <a:prstGeom prst="rect">
                      <a:avLst/>
                    </a:prstGeom>
                  </pic:spPr>
                </pic:pic>
              </a:graphicData>
            </a:graphic>
          </wp:inline>
        </w:drawing>
      </w:r>
    </w:p>
    <w:p w14:paraId="2AA49171" w14:textId="77777777" w:rsidR="00DC6535" w:rsidRDefault="00096DD0">
      <w:pPr>
        <w:tabs>
          <w:tab w:val="center" w:pos="8631"/>
        </w:tabs>
        <w:spacing w:after="0" w:line="259" w:lineRule="auto"/>
        <w:ind w:left="0" w:right="0" w:firstLine="0"/>
      </w:pPr>
      <w:r>
        <w:rPr>
          <w:color w:val="4F81BD"/>
          <w:sz w:val="36"/>
        </w:rPr>
        <w:t xml:space="preserve">Regence Expressions </w:t>
      </w:r>
      <w:proofErr w:type="spellStart"/>
      <w:r>
        <w:rPr>
          <w:color w:val="4F81BD"/>
          <w:sz w:val="36"/>
        </w:rPr>
        <w:t>ValueCare</w:t>
      </w:r>
      <w:proofErr w:type="spellEnd"/>
      <w:r>
        <w:rPr>
          <w:color w:val="4F81BD"/>
          <w:sz w:val="36"/>
        </w:rPr>
        <w:t xml:space="preserve"> </w:t>
      </w:r>
      <w:r>
        <w:rPr>
          <w:color w:val="4F81BD"/>
          <w:sz w:val="36"/>
        </w:rPr>
        <w:tab/>
      </w:r>
      <w:r>
        <w:rPr>
          <w:sz w:val="16"/>
        </w:rPr>
        <w:t xml:space="preserve">Regence BlueCross BlueShield of Utah is an Independent </w:t>
      </w:r>
    </w:p>
    <w:p w14:paraId="066C75D2" w14:textId="77777777" w:rsidR="00DC6535" w:rsidRDefault="00096DD0">
      <w:pPr>
        <w:spacing w:after="29" w:line="259" w:lineRule="auto"/>
        <w:ind w:left="103" w:right="0"/>
      </w:pPr>
      <w:proofErr w:type="gramStart"/>
      <w:r>
        <w:rPr>
          <w:sz w:val="16"/>
        </w:rPr>
        <w:t>Licensee</w:t>
      </w:r>
      <w:proofErr w:type="gramEnd"/>
      <w:r>
        <w:rPr>
          <w:sz w:val="16"/>
        </w:rPr>
        <w:t xml:space="preserve"> of the Blue Cross and Blue Shield Association </w:t>
      </w:r>
    </w:p>
    <w:p w14:paraId="09F09DA2" w14:textId="77777777" w:rsidR="00DC6535" w:rsidRDefault="00096DD0">
      <w:pPr>
        <w:pStyle w:val="Heading1"/>
      </w:pPr>
      <w:r>
        <w:t>Dual Plan</w:t>
      </w:r>
    </w:p>
    <w:p w14:paraId="6EDC06FF" w14:textId="77777777" w:rsidR="00DC6535" w:rsidRDefault="00096DD0">
      <w:pPr>
        <w:spacing w:after="21" w:line="259" w:lineRule="auto"/>
        <w:ind w:left="108" w:right="0" w:firstLine="0"/>
      </w:pPr>
      <w:r>
        <w:rPr>
          <w:b/>
          <w:i/>
        </w:rPr>
        <w:t xml:space="preserve">Effective July 1, </w:t>
      </w:r>
      <w:proofErr w:type="gramStart"/>
      <w:r>
        <w:rPr>
          <w:b/>
          <w:i/>
        </w:rPr>
        <w:t>2026</w:t>
      </w:r>
      <w:proofErr w:type="gramEnd"/>
      <w:r>
        <w:rPr>
          <w:b/>
          <w:i/>
        </w:rPr>
        <w:t xml:space="preserve"> through June 30, 2027 </w:t>
      </w:r>
    </w:p>
    <w:p w14:paraId="0A0558DB" w14:textId="77777777" w:rsidR="00DC6535" w:rsidRDefault="00096DD0">
      <w:pPr>
        <w:ind w:right="434"/>
      </w:pPr>
      <w:r>
        <w:t xml:space="preserve">This plan includes preventive and diagnostic, basic and restorative, and major services.  After satisfaction of the deductible, this plan will provide payment for the services at the percentages listed below up to the </w:t>
      </w:r>
      <w:proofErr w:type="gramStart"/>
      <w:r>
        <w:t>plan year maximum</w:t>
      </w:r>
      <w:proofErr w:type="gramEnd"/>
      <w:r>
        <w:t xml:space="preserve">.  Payment of benefits is based on a percentage of the Allowed Amount.  In-Network </w:t>
      </w:r>
    </w:p>
    <w:p w14:paraId="0A2E728C" w14:textId="77777777" w:rsidR="00DC6535" w:rsidRDefault="00096DD0">
      <w:pPr>
        <w:ind w:right="434"/>
      </w:pPr>
      <w:r>
        <w:t xml:space="preserve">Providers have agreed to accept the Allowed Amounts as payment for services.  Services of an Out-of-Network Provider are based on a percentage of the Allowed Amount.  The Claimant will be responsible for any additional charges over the Allowed Amount. </w:t>
      </w:r>
    </w:p>
    <w:tbl>
      <w:tblPr>
        <w:tblStyle w:val="TableGrid"/>
        <w:tblW w:w="10807" w:type="dxa"/>
        <w:tblInd w:w="-5" w:type="dxa"/>
        <w:tblCellMar>
          <w:top w:w="54" w:type="dxa"/>
          <w:left w:w="0" w:type="dxa"/>
          <w:bottom w:w="0" w:type="dxa"/>
          <w:right w:w="0" w:type="dxa"/>
        </w:tblCellMar>
        <w:tblLook w:val="04A0" w:firstRow="1" w:lastRow="0" w:firstColumn="1" w:lastColumn="0" w:noHBand="0" w:noVBand="1"/>
      </w:tblPr>
      <w:tblGrid>
        <w:gridCol w:w="2428"/>
        <w:gridCol w:w="302"/>
        <w:gridCol w:w="4705"/>
        <w:gridCol w:w="3372"/>
      </w:tblGrid>
      <w:tr w:rsidR="00DC6535" w14:paraId="02413A64" w14:textId="77777777">
        <w:trPr>
          <w:trHeight w:val="374"/>
        </w:trPr>
        <w:tc>
          <w:tcPr>
            <w:tcW w:w="2729" w:type="dxa"/>
            <w:gridSpan w:val="2"/>
            <w:tcBorders>
              <w:top w:val="nil"/>
              <w:left w:val="nil"/>
              <w:bottom w:val="nil"/>
              <w:right w:val="nil"/>
            </w:tcBorders>
            <w:shd w:val="clear" w:color="auto" w:fill="000000"/>
          </w:tcPr>
          <w:p w14:paraId="32ED260C" w14:textId="77777777" w:rsidR="00DC6535" w:rsidRDefault="00096DD0">
            <w:pPr>
              <w:spacing w:after="0" w:line="259" w:lineRule="auto"/>
              <w:ind w:left="115" w:right="0" w:firstLine="0"/>
            </w:pPr>
            <w:r>
              <w:rPr>
                <w:b/>
                <w:color w:val="FFFFFF"/>
              </w:rPr>
              <w:t xml:space="preserve">Cost Share Details </w:t>
            </w:r>
          </w:p>
        </w:tc>
        <w:tc>
          <w:tcPr>
            <w:tcW w:w="4705" w:type="dxa"/>
            <w:tcBorders>
              <w:top w:val="nil"/>
              <w:left w:val="nil"/>
              <w:bottom w:val="nil"/>
              <w:right w:val="nil"/>
            </w:tcBorders>
            <w:shd w:val="clear" w:color="auto" w:fill="000000"/>
          </w:tcPr>
          <w:p w14:paraId="4ED9753F" w14:textId="77777777" w:rsidR="00DC6535" w:rsidRDefault="00DC6535">
            <w:pPr>
              <w:spacing w:after="160" w:line="259" w:lineRule="auto"/>
              <w:ind w:left="0" w:right="0" w:firstLine="0"/>
            </w:pPr>
          </w:p>
        </w:tc>
        <w:tc>
          <w:tcPr>
            <w:tcW w:w="3372" w:type="dxa"/>
            <w:tcBorders>
              <w:top w:val="nil"/>
              <w:left w:val="nil"/>
              <w:bottom w:val="nil"/>
              <w:right w:val="nil"/>
            </w:tcBorders>
            <w:shd w:val="clear" w:color="auto" w:fill="000000"/>
          </w:tcPr>
          <w:p w14:paraId="0773D864" w14:textId="77777777" w:rsidR="00DC6535" w:rsidRDefault="00096DD0">
            <w:pPr>
              <w:tabs>
                <w:tab w:val="center" w:pos="2377"/>
              </w:tabs>
              <w:spacing w:after="0" w:line="259" w:lineRule="auto"/>
              <w:ind w:left="0" w:right="0" w:firstLine="0"/>
            </w:pPr>
            <w:r>
              <w:rPr>
                <w:b/>
                <w:color w:val="FFFFFF"/>
              </w:rPr>
              <w:t xml:space="preserve">In-Network </w:t>
            </w:r>
            <w:r>
              <w:rPr>
                <w:b/>
                <w:color w:val="FFFFFF"/>
              </w:rPr>
              <w:tab/>
              <w:t xml:space="preserve">Out-of-Network </w:t>
            </w:r>
          </w:p>
        </w:tc>
      </w:tr>
      <w:tr w:rsidR="00DC6535" w14:paraId="4E8CCBAF" w14:textId="77777777">
        <w:trPr>
          <w:trHeight w:val="257"/>
        </w:trPr>
        <w:tc>
          <w:tcPr>
            <w:tcW w:w="2729" w:type="dxa"/>
            <w:gridSpan w:val="2"/>
            <w:tcBorders>
              <w:top w:val="nil"/>
              <w:left w:val="nil"/>
              <w:bottom w:val="single" w:sz="4" w:space="0" w:color="000000"/>
              <w:right w:val="nil"/>
            </w:tcBorders>
          </w:tcPr>
          <w:p w14:paraId="1B69BB70" w14:textId="77777777" w:rsidR="00DC6535" w:rsidRDefault="00096DD0">
            <w:pPr>
              <w:spacing w:after="0" w:line="259" w:lineRule="auto"/>
              <w:ind w:left="115" w:right="0" w:firstLine="0"/>
            </w:pPr>
            <w:r>
              <w:t xml:space="preserve">Annual Deductible </w:t>
            </w:r>
          </w:p>
        </w:tc>
        <w:tc>
          <w:tcPr>
            <w:tcW w:w="4705" w:type="dxa"/>
            <w:tcBorders>
              <w:top w:val="nil"/>
              <w:left w:val="nil"/>
              <w:bottom w:val="single" w:sz="4" w:space="0" w:color="000000"/>
              <w:right w:val="nil"/>
            </w:tcBorders>
          </w:tcPr>
          <w:p w14:paraId="42487881" w14:textId="77777777" w:rsidR="00DC6535" w:rsidRDefault="00096DD0">
            <w:pPr>
              <w:spacing w:after="0" w:line="259" w:lineRule="auto"/>
              <w:ind w:left="0" w:right="0" w:firstLine="0"/>
            </w:pPr>
            <w:r>
              <w:t xml:space="preserve">The total deductible You pay per plan year </w:t>
            </w:r>
          </w:p>
        </w:tc>
        <w:tc>
          <w:tcPr>
            <w:tcW w:w="3372" w:type="dxa"/>
            <w:tcBorders>
              <w:top w:val="nil"/>
              <w:left w:val="nil"/>
              <w:bottom w:val="single" w:sz="4" w:space="0" w:color="000000"/>
              <w:right w:val="nil"/>
            </w:tcBorders>
          </w:tcPr>
          <w:p w14:paraId="7143BBE9" w14:textId="77777777" w:rsidR="00DC6535" w:rsidRDefault="00096DD0">
            <w:pPr>
              <w:spacing w:after="0" w:line="259" w:lineRule="auto"/>
              <w:ind w:left="1297" w:right="0" w:firstLine="0"/>
            </w:pPr>
            <w:r>
              <w:t xml:space="preserve">$0 </w:t>
            </w:r>
          </w:p>
        </w:tc>
      </w:tr>
      <w:tr w:rsidR="00DC6535" w14:paraId="0E721787" w14:textId="77777777">
        <w:trPr>
          <w:trHeight w:val="898"/>
        </w:trPr>
        <w:tc>
          <w:tcPr>
            <w:tcW w:w="2729" w:type="dxa"/>
            <w:gridSpan w:val="2"/>
            <w:tcBorders>
              <w:top w:val="single" w:sz="4" w:space="0" w:color="000000"/>
              <w:left w:val="nil"/>
              <w:bottom w:val="nil"/>
              <w:right w:val="nil"/>
            </w:tcBorders>
          </w:tcPr>
          <w:p w14:paraId="0A6EE41A" w14:textId="77777777" w:rsidR="00DC6535" w:rsidRDefault="00096DD0">
            <w:pPr>
              <w:spacing w:after="0" w:line="259" w:lineRule="auto"/>
              <w:ind w:left="115" w:right="0" w:firstLine="0"/>
            </w:pPr>
            <w:r>
              <w:t xml:space="preserve">Annual Limit </w:t>
            </w:r>
          </w:p>
        </w:tc>
        <w:tc>
          <w:tcPr>
            <w:tcW w:w="4705" w:type="dxa"/>
            <w:tcBorders>
              <w:top w:val="single" w:sz="4" w:space="0" w:color="000000"/>
              <w:left w:val="nil"/>
              <w:bottom w:val="nil"/>
              <w:right w:val="nil"/>
            </w:tcBorders>
          </w:tcPr>
          <w:p w14:paraId="5B315FA8" w14:textId="77777777" w:rsidR="00DC6535" w:rsidRDefault="00096DD0">
            <w:pPr>
              <w:spacing w:after="0" w:line="259" w:lineRule="auto"/>
              <w:ind w:left="0" w:right="669" w:firstLine="0"/>
            </w:pPr>
            <w:r>
              <w:t xml:space="preserve">This plan will pay for Covered Services only up to this limit during each coverage period, even if </w:t>
            </w:r>
            <w:proofErr w:type="gramStart"/>
            <w:r>
              <w:t>Your</w:t>
            </w:r>
            <w:proofErr w:type="gramEnd"/>
            <w:r>
              <w:t xml:space="preserve"> own need is greater.  You are responsible for all expenses above this limit. </w:t>
            </w:r>
          </w:p>
        </w:tc>
        <w:tc>
          <w:tcPr>
            <w:tcW w:w="3372" w:type="dxa"/>
            <w:tcBorders>
              <w:top w:val="single" w:sz="4" w:space="0" w:color="000000"/>
              <w:left w:val="nil"/>
              <w:bottom w:val="nil"/>
              <w:right w:val="nil"/>
            </w:tcBorders>
          </w:tcPr>
          <w:p w14:paraId="102FA24D" w14:textId="77777777" w:rsidR="00DC6535" w:rsidRDefault="00096DD0">
            <w:pPr>
              <w:spacing w:after="0" w:line="259" w:lineRule="auto"/>
              <w:ind w:left="821" w:right="0" w:firstLine="0"/>
            </w:pPr>
            <w:r>
              <w:t xml:space="preserve">$3,000 Individual </w:t>
            </w:r>
          </w:p>
        </w:tc>
      </w:tr>
      <w:tr w:rsidR="00DC6535" w14:paraId="49698FF4" w14:textId="77777777">
        <w:trPr>
          <w:trHeight w:val="374"/>
        </w:trPr>
        <w:tc>
          <w:tcPr>
            <w:tcW w:w="2729" w:type="dxa"/>
            <w:gridSpan w:val="2"/>
            <w:tcBorders>
              <w:top w:val="nil"/>
              <w:left w:val="nil"/>
              <w:bottom w:val="nil"/>
              <w:right w:val="nil"/>
            </w:tcBorders>
            <w:shd w:val="clear" w:color="auto" w:fill="000000"/>
          </w:tcPr>
          <w:p w14:paraId="49FD4852" w14:textId="77777777" w:rsidR="00DC6535" w:rsidRDefault="00096DD0">
            <w:pPr>
              <w:spacing w:after="0" w:line="259" w:lineRule="auto"/>
              <w:ind w:left="115" w:right="0" w:firstLine="0"/>
            </w:pPr>
            <w:r>
              <w:rPr>
                <w:b/>
                <w:color w:val="FFFFFF"/>
              </w:rPr>
              <w:t>Preventive and Diagnostic Services</w:t>
            </w:r>
            <w:r>
              <w:rPr>
                <w:color w:val="FFFFFF"/>
              </w:rPr>
              <w:t xml:space="preserve"> </w:t>
            </w:r>
          </w:p>
        </w:tc>
        <w:tc>
          <w:tcPr>
            <w:tcW w:w="4705" w:type="dxa"/>
            <w:tcBorders>
              <w:top w:val="nil"/>
              <w:left w:val="nil"/>
              <w:bottom w:val="nil"/>
              <w:right w:val="nil"/>
            </w:tcBorders>
            <w:shd w:val="clear" w:color="auto" w:fill="000000"/>
          </w:tcPr>
          <w:p w14:paraId="14CC470F" w14:textId="77777777" w:rsidR="00DC6535" w:rsidRDefault="00DC6535">
            <w:pPr>
              <w:spacing w:after="160" w:line="259" w:lineRule="auto"/>
              <w:ind w:left="0" w:right="0" w:firstLine="0"/>
            </w:pPr>
          </w:p>
        </w:tc>
        <w:tc>
          <w:tcPr>
            <w:tcW w:w="3372" w:type="dxa"/>
            <w:tcBorders>
              <w:top w:val="nil"/>
              <w:left w:val="nil"/>
              <w:bottom w:val="nil"/>
              <w:right w:val="nil"/>
            </w:tcBorders>
            <w:shd w:val="clear" w:color="auto" w:fill="000000"/>
          </w:tcPr>
          <w:p w14:paraId="7BCED90C" w14:textId="77777777" w:rsidR="00DC6535" w:rsidRDefault="00096DD0">
            <w:pPr>
              <w:spacing w:after="0" w:line="259" w:lineRule="auto"/>
              <w:ind w:left="891" w:right="0" w:firstLine="0"/>
            </w:pPr>
            <w:r>
              <w:rPr>
                <w:b/>
                <w:color w:val="FFFFFF"/>
              </w:rPr>
              <w:t xml:space="preserve">What You Pay </w:t>
            </w:r>
          </w:p>
        </w:tc>
      </w:tr>
      <w:tr w:rsidR="00DC6535" w14:paraId="73F23149" w14:textId="77777777">
        <w:trPr>
          <w:trHeight w:val="320"/>
        </w:trPr>
        <w:tc>
          <w:tcPr>
            <w:tcW w:w="2427" w:type="dxa"/>
            <w:tcBorders>
              <w:top w:val="nil"/>
              <w:left w:val="nil"/>
              <w:bottom w:val="single" w:sz="4" w:space="0" w:color="000000"/>
              <w:right w:val="nil"/>
            </w:tcBorders>
          </w:tcPr>
          <w:p w14:paraId="71C46160" w14:textId="77777777" w:rsidR="00DC6535" w:rsidRDefault="00096DD0">
            <w:pPr>
              <w:spacing w:after="0" w:line="259" w:lineRule="auto"/>
              <w:ind w:left="115" w:right="0" w:firstLine="0"/>
            </w:pPr>
            <w:r>
              <w:t xml:space="preserve">Cleanings </w:t>
            </w:r>
          </w:p>
        </w:tc>
        <w:tc>
          <w:tcPr>
            <w:tcW w:w="5007" w:type="dxa"/>
            <w:gridSpan w:val="2"/>
            <w:tcBorders>
              <w:top w:val="nil"/>
              <w:left w:val="nil"/>
              <w:bottom w:val="single" w:sz="4" w:space="0" w:color="000000"/>
              <w:right w:val="nil"/>
            </w:tcBorders>
          </w:tcPr>
          <w:p w14:paraId="15D882A2" w14:textId="77777777" w:rsidR="00DC6535" w:rsidRDefault="00096DD0">
            <w:pPr>
              <w:spacing w:after="0" w:line="259" w:lineRule="auto"/>
              <w:ind w:left="302" w:right="0" w:firstLine="0"/>
            </w:pPr>
            <w:r>
              <w:t xml:space="preserve">2 </w:t>
            </w:r>
            <w:proofErr w:type="gramStart"/>
            <w:r>
              <w:t>per  plan</w:t>
            </w:r>
            <w:proofErr w:type="gramEnd"/>
            <w:r>
              <w:t xml:space="preserve"> year, additional covered with qualifying diagnosis </w:t>
            </w:r>
          </w:p>
        </w:tc>
        <w:tc>
          <w:tcPr>
            <w:tcW w:w="3372" w:type="dxa"/>
            <w:tcBorders>
              <w:top w:val="nil"/>
              <w:left w:val="nil"/>
              <w:bottom w:val="single" w:sz="4" w:space="0" w:color="000000"/>
              <w:right w:val="nil"/>
            </w:tcBorders>
          </w:tcPr>
          <w:p w14:paraId="2E1843EA" w14:textId="77777777" w:rsidR="00DC6535" w:rsidRDefault="00096DD0">
            <w:pPr>
              <w:spacing w:after="0" w:line="259" w:lineRule="auto"/>
              <w:ind w:left="910" w:right="0" w:firstLine="0"/>
            </w:pPr>
            <w:r>
              <w:t xml:space="preserve">Covered in full </w:t>
            </w:r>
          </w:p>
        </w:tc>
      </w:tr>
      <w:tr w:rsidR="00DC6535" w14:paraId="76A6DD33" w14:textId="77777777">
        <w:trPr>
          <w:trHeight w:val="312"/>
        </w:trPr>
        <w:tc>
          <w:tcPr>
            <w:tcW w:w="2427" w:type="dxa"/>
            <w:tcBorders>
              <w:top w:val="single" w:sz="4" w:space="0" w:color="000000"/>
              <w:left w:val="nil"/>
              <w:bottom w:val="single" w:sz="4" w:space="0" w:color="000000"/>
              <w:right w:val="nil"/>
            </w:tcBorders>
          </w:tcPr>
          <w:p w14:paraId="2D59B016" w14:textId="77777777" w:rsidR="00DC6535" w:rsidRDefault="00096DD0">
            <w:pPr>
              <w:spacing w:after="0" w:line="259" w:lineRule="auto"/>
              <w:ind w:left="115" w:right="0" w:firstLine="0"/>
            </w:pPr>
            <w:r>
              <w:t xml:space="preserve">Oral Exams </w:t>
            </w:r>
          </w:p>
        </w:tc>
        <w:tc>
          <w:tcPr>
            <w:tcW w:w="5007" w:type="dxa"/>
            <w:gridSpan w:val="2"/>
            <w:tcBorders>
              <w:top w:val="single" w:sz="4" w:space="0" w:color="000000"/>
              <w:left w:val="nil"/>
              <w:bottom w:val="single" w:sz="4" w:space="0" w:color="000000"/>
              <w:right w:val="nil"/>
            </w:tcBorders>
          </w:tcPr>
          <w:p w14:paraId="64C50B7D" w14:textId="77777777" w:rsidR="00DC6535" w:rsidRDefault="00096DD0">
            <w:pPr>
              <w:spacing w:after="0" w:line="259" w:lineRule="auto"/>
              <w:ind w:left="302" w:right="0" w:firstLine="0"/>
            </w:pPr>
            <w:r>
              <w:t xml:space="preserve">2 preventive oral examinations per plan year </w:t>
            </w:r>
          </w:p>
        </w:tc>
        <w:tc>
          <w:tcPr>
            <w:tcW w:w="3372" w:type="dxa"/>
            <w:tcBorders>
              <w:top w:val="single" w:sz="4" w:space="0" w:color="000000"/>
              <w:left w:val="nil"/>
              <w:bottom w:val="single" w:sz="4" w:space="0" w:color="000000"/>
              <w:right w:val="nil"/>
            </w:tcBorders>
          </w:tcPr>
          <w:p w14:paraId="7656AFE5" w14:textId="77777777" w:rsidR="00DC6535" w:rsidRDefault="00096DD0">
            <w:pPr>
              <w:spacing w:after="0" w:line="259" w:lineRule="auto"/>
              <w:ind w:left="910" w:right="0" w:firstLine="0"/>
            </w:pPr>
            <w:r>
              <w:t xml:space="preserve">Covered in full </w:t>
            </w:r>
          </w:p>
        </w:tc>
      </w:tr>
      <w:tr w:rsidR="00DC6535" w14:paraId="50DE3EB2" w14:textId="77777777">
        <w:trPr>
          <w:trHeight w:val="312"/>
        </w:trPr>
        <w:tc>
          <w:tcPr>
            <w:tcW w:w="2427" w:type="dxa"/>
            <w:tcBorders>
              <w:top w:val="single" w:sz="4" w:space="0" w:color="000000"/>
              <w:left w:val="nil"/>
              <w:bottom w:val="single" w:sz="4" w:space="0" w:color="000000"/>
              <w:right w:val="nil"/>
            </w:tcBorders>
          </w:tcPr>
          <w:p w14:paraId="7A80D4DA" w14:textId="77777777" w:rsidR="00DC6535" w:rsidRDefault="00096DD0">
            <w:pPr>
              <w:spacing w:after="0" w:line="259" w:lineRule="auto"/>
              <w:ind w:left="115" w:right="0" w:firstLine="0"/>
            </w:pPr>
            <w:r>
              <w:t xml:space="preserve">Silver Diamine Fluoride </w:t>
            </w:r>
          </w:p>
        </w:tc>
        <w:tc>
          <w:tcPr>
            <w:tcW w:w="5007" w:type="dxa"/>
            <w:gridSpan w:val="2"/>
            <w:tcBorders>
              <w:top w:val="single" w:sz="4" w:space="0" w:color="000000"/>
              <w:left w:val="nil"/>
              <w:bottom w:val="single" w:sz="4" w:space="0" w:color="000000"/>
              <w:right w:val="nil"/>
            </w:tcBorders>
          </w:tcPr>
          <w:p w14:paraId="3B729B9E" w14:textId="77777777" w:rsidR="00DC6535" w:rsidRDefault="00096DD0">
            <w:pPr>
              <w:spacing w:after="0" w:line="259" w:lineRule="auto"/>
              <w:ind w:left="302" w:right="0" w:firstLine="0"/>
            </w:pPr>
            <w:r>
              <w:t xml:space="preserve">2 per tooth per plan year </w:t>
            </w:r>
          </w:p>
        </w:tc>
        <w:tc>
          <w:tcPr>
            <w:tcW w:w="3372" w:type="dxa"/>
            <w:tcBorders>
              <w:top w:val="single" w:sz="4" w:space="0" w:color="000000"/>
              <w:left w:val="nil"/>
              <w:bottom w:val="single" w:sz="4" w:space="0" w:color="000000"/>
              <w:right w:val="nil"/>
            </w:tcBorders>
          </w:tcPr>
          <w:p w14:paraId="36C8CFF2" w14:textId="77777777" w:rsidR="00DC6535" w:rsidRDefault="00096DD0">
            <w:pPr>
              <w:spacing w:after="0" w:line="259" w:lineRule="auto"/>
              <w:ind w:left="910" w:right="0" w:firstLine="0"/>
            </w:pPr>
            <w:r>
              <w:t xml:space="preserve">Covered in full </w:t>
            </w:r>
          </w:p>
        </w:tc>
      </w:tr>
      <w:tr w:rsidR="00DC6535" w14:paraId="14E1D5F2" w14:textId="77777777">
        <w:trPr>
          <w:trHeight w:val="1066"/>
        </w:trPr>
        <w:tc>
          <w:tcPr>
            <w:tcW w:w="2427" w:type="dxa"/>
            <w:tcBorders>
              <w:top w:val="single" w:sz="4" w:space="0" w:color="000000"/>
              <w:left w:val="nil"/>
              <w:bottom w:val="single" w:sz="4" w:space="0" w:color="000000"/>
              <w:right w:val="nil"/>
            </w:tcBorders>
          </w:tcPr>
          <w:p w14:paraId="79180CF3" w14:textId="77777777" w:rsidR="00DC6535" w:rsidRDefault="00096DD0">
            <w:pPr>
              <w:spacing w:after="0" w:line="259" w:lineRule="auto"/>
              <w:ind w:left="115" w:right="0" w:firstLine="0"/>
            </w:pPr>
            <w:r>
              <w:t>X-rays</w:t>
            </w:r>
          </w:p>
        </w:tc>
        <w:tc>
          <w:tcPr>
            <w:tcW w:w="5007" w:type="dxa"/>
            <w:gridSpan w:val="2"/>
            <w:tcBorders>
              <w:top w:val="single" w:sz="4" w:space="0" w:color="000000"/>
              <w:left w:val="nil"/>
              <w:bottom w:val="single" w:sz="4" w:space="0" w:color="000000"/>
              <w:right w:val="nil"/>
            </w:tcBorders>
          </w:tcPr>
          <w:p w14:paraId="2AB5C1C3" w14:textId="77777777" w:rsidR="00DC6535" w:rsidRDefault="00096DD0">
            <w:pPr>
              <w:spacing w:after="45" w:line="259" w:lineRule="auto"/>
              <w:ind w:left="302" w:right="0" w:firstLine="0"/>
            </w:pPr>
            <w:r>
              <w:t xml:space="preserve">Bitewing x-rays - 2 sets per plan year </w:t>
            </w:r>
          </w:p>
          <w:p w14:paraId="19D71681" w14:textId="77777777" w:rsidR="00DC6535" w:rsidRDefault="00096DD0">
            <w:pPr>
              <w:spacing w:after="62" w:line="239" w:lineRule="auto"/>
              <w:ind w:left="302" w:right="952" w:firstLine="0"/>
            </w:pPr>
            <w:r>
              <w:t xml:space="preserve">Complete intra-oral mouth x-ray - Once in a 3-year period </w:t>
            </w:r>
          </w:p>
          <w:p w14:paraId="6B872355" w14:textId="77777777" w:rsidR="00DC6535" w:rsidRDefault="00096DD0">
            <w:pPr>
              <w:spacing w:after="0" w:line="259" w:lineRule="auto"/>
              <w:ind w:left="302" w:right="0" w:firstLine="0"/>
            </w:pPr>
            <w:r>
              <w:t xml:space="preserve">Panoramic mouth x-ray - Once in a 3-year period </w:t>
            </w:r>
          </w:p>
        </w:tc>
        <w:tc>
          <w:tcPr>
            <w:tcW w:w="3372" w:type="dxa"/>
            <w:tcBorders>
              <w:top w:val="single" w:sz="4" w:space="0" w:color="000000"/>
              <w:left w:val="nil"/>
              <w:bottom w:val="single" w:sz="4" w:space="0" w:color="000000"/>
              <w:right w:val="nil"/>
            </w:tcBorders>
          </w:tcPr>
          <w:p w14:paraId="3A63773B" w14:textId="77777777" w:rsidR="00DC6535" w:rsidRDefault="00096DD0">
            <w:pPr>
              <w:spacing w:after="0" w:line="259" w:lineRule="auto"/>
              <w:ind w:left="910" w:right="0" w:firstLine="0"/>
            </w:pPr>
            <w:r>
              <w:t xml:space="preserve">Covered in full </w:t>
            </w:r>
          </w:p>
        </w:tc>
      </w:tr>
      <w:tr w:rsidR="00DC6535" w14:paraId="08152CED" w14:textId="77777777">
        <w:trPr>
          <w:trHeight w:val="1441"/>
        </w:trPr>
        <w:tc>
          <w:tcPr>
            <w:tcW w:w="2427" w:type="dxa"/>
            <w:tcBorders>
              <w:top w:val="single" w:sz="4" w:space="0" w:color="000000"/>
              <w:left w:val="nil"/>
              <w:bottom w:val="single" w:sz="4" w:space="0" w:color="000000"/>
              <w:right w:val="nil"/>
            </w:tcBorders>
          </w:tcPr>
          <w:p w14:paraId="36D971A4" w14:textId="77777777" w:rsidR="00DC6535" w:rsidRDefault="00096DD0">
            <w:pPr>
              <w:spacing w:after="0" w:line="259" w:lineRule="auto"/>
              <w:ind w:left="115" w:right="0" w:firstLine="0"/>
            </w:pPr>
            <w:r>
              <w:t xml:space="preserve">Other Preventive Dental Services </w:t>
            </w:r>
          </w:p>
        </w:tc>
        <w:tc>
          <w:tcPr>
            <w:tcW w:w="5007" w:type="dxa"/>
            <w:gridSpan w:val="2"/>
            <w:tcBorders>
              <w:top w:val="single" w:sz="4" w:space="0" w:color="000000"/>
              <w:left w:val="nil"/>
              <w:bottom w:val="single" w:sz="4" w:space="0" w:color="000000"/>
              <w:right w:val="nil"/>
            </w:tcBorders>
          </w:tcPr>
          <w:p w14:paraId="4EE97A6B" w14:textId="77777777" w:rsidR="00DC6535" w:rsidRDefault="00096DD0">
            <w:pPr>
              <w:spacing w:after="62" w:line="239" w:lineRule="auto"/>
              <w:ind w:left="302" w:right="908" w:firstLine="0"/>
            </w:pPr>
            <w:r>
              <w:t xml:space="preserve">Sealants (permanent molars and premolars) for Claimants under 17 years of age </w:t>
            </w:r>
          </w:p>
          <w:p w14:paraId="6E0A2C8A" w14:textId="77777777" w:rsidR="00DC6535" w:rsidRDefault="00096DD0">
            <w:pPr>
              <w:spacing w:after="62" w:line="239" w:lineRule="auto"/>
              <w:ind w:left="302" w:right="1382" w:firstLine="0"/>
            </w:pPr>
            <w:r>
              <w:t xml:space="preserve">Space maintainers for Claimants under 12 years of age </w:t>
            </w:r>
          </w:p>
          <w:p w14:paraId="175BA9E3" w14:textId="77777777" w:rsidR="00DC6535" w:rsidRDefault="00096DD0">
            <w:pPr>
              <w:spacing w:after="0" w:line="259" w:lineRule="auto"/>
              <w:ind w:left="302" w:right="516" w:firstLine="0"/>
            </w:pPr>
            <w:r>
              <w:t xml:space="preserve">Topical fluoride application - </w:t>
            </w:r>
            <w:r>
              <w:t xml:space="preserve">2 per plan year for Claimants under 18 years of age </w:t>
            </w:r>
          </w:p>
        </w:tc>
        <w:tc>
          <w:tcPr>
            <w:tcW w:w="3372" w:type="dxa"/>
            <w:tcBorders>
              <w:top w:val="single" w:sz="4" w:space="0" w:color="000000"/>
              <w:left w:val="nil"/>
              <w:bottom w:val="single" w:sz="4" w:space="0" w:color="000000"/>
              <w:right w:val="nil"/>
            </w:tcBorders>
          </w:tcPr>
          <w:p w14:paraId="329137C4" w14:textId="77777777" w:rsidR="00DC6535" w:rsidRDefault="00096DD0">
            <w:pPr>
              <w:spacing w:after="0" w:line="259" w:lineRule="auto"/>
              <w:ind w:left="910" w:right="0" w:firstLine="0"/>
            </w:pPr>
            <w:r>
              <w:t xml:space="preserve">Covered in full </w:t>
            </w:r>
          </w:p>
        </w:tc>
      </w:tr>
      <w:tr w:rsidR="00DC6535" w14:paraId="5AC44CB3" w14:textId="77777777">
        <w:trPr>
          <w:trHeight w:val="412"/>
        </w:trPr>
        <w:tc>
          <w:tcPr>
            <w:tcW w:w="2427" w:type="dxa"/>
            <w:tcBorders>
              <w:top w:val="single" w:sz="4" w:space="0" w:color="000000"/>
              <w:left w:val="nil"/>
              <w:bottom w:val="nil"/>
              <w:right w:val="nil"/>
            </w:tcBorders>
            <w:shd w:val="clear" w:color="auto" w:fill="000000"/>
          </w:tcPr>
          <w:p w14:paraId="2F6947F5" w14:textId="77777777" w:rsidR="00DC6535" w:rsidRDefault="00096DD0">
            <w:pPr>
              <w:spacing w:after="0" w:line="259" w:lineRule="auto"/>
              <w:ind w:left="115" w:right="0" w:firstLine="0"/>
            </w:pPr>
            <w:r>
              <w:rPr>
                <w:b/>
                <w:color w:val="FFFFFF"/>
              </w:rPr>
              <w:t xml:space="preserve">Basic and Restorative Services   </w:t>
            </w:r>
          </w:p>
        </w:tc>
        <w:tc>
          <w:tcPr>
            <w:tcW w:w="5007" w:type="dxa"/>
            <w:gridSpan w:val="2"/>
            <w:tcBorders>
              <w:top w:val="single" w:sz="4" w:space="0" w:color="000000"/>
              <w:left w:val="nil"/>
              <w:bottom w:val="nil"/>
              <w:right w:val="nil"/>
            </w:tcBorders>
            <w:shd w:val="clear" w:color="auto" w:fill="000000"/>
          </w:tcPr>
          <w:p w14:paraId="74FA3CE5" w14:textId="77777777" w:rsidR="00DC6535" w:rsidRDefault="00096DD0">
            <w:pPr>
              <w:spacing w:after="0" w:line="259" w:lineRule="auto"/>
              <w:ind w:left="0" w:right="0" w:firstLine="0"/>
            </w:pPr>
            <w:r>
              <w:rPr>
                <w:b/>
                <w:color w:val="FFFFFF"/>
              </w:rPr>
              <w:t>(</w:t>
            </w:r>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color w:val="FFFFFF"/>
              </w:rPr>
              <w:t xml:space="preserve"> </w:t>
            </w:r>
          </w:p>
        </w:tc>
        <w:tc>
          <w:tcPr>
            <w:tcW w:w="3372" w:type="dxa"/>
            <w:tcBorders>
              <w:top w:val="single" w:sz="4" w:space="0" w:color="000000"/>
              <w:left w:val="nil"/>
              <w:bottom w:val="nil"/>
              <w:right w:val="nil"/>
            </w:tcBorders>
            <w:shd w:val="clear" w:color="auto" w:fill="000000"/>
          </w:tcPr>
          <w:p w14:paraId="3EFF148D" w14:textId="77777777" w:rsidR="00DC6535" w:rsidRDefault="00096DD0">
            <w:pPr>
              <w:spacing w:after="0" w:line="259" w:lineRule="auto"/>
              <w:ind w:left="891" w:right="0" w:firstLine="0"/>
            </w:pPr>
            <w:r>
              <w:rPr>
                <w:b/>
                <w:color w:val="FFFFFF"/>
              </w:rPr>
              <w:t xml:space="preserve">What You Pay </w:t>
            </w:r>
          </w:p>
        </w:tc>
      </w:tr>
      <w:tr w:rsidR="00DC6535" w14:paraId="504457EB" w14:textId="77777777">
        <w:trPr>
          <w:trHeight w:val="257"/>
        </w:trPr>
        <w:tc>
          <w:tcPr>
            <w:tcW w:w="2427" w:type="dxa"/>
            <w:tcBorders>
              <w:top w:val="nil"/>
              <w:left w:val="nil"/>
              <w:bottom w:val="single" w:sz="4" w:space="0" w:color="000000"/>
              <w:right w:val="nil"/>
            </w:tcBorders>
          </w:tcPr>
          <w:p w14:paraId="37BF42F3" w14:textId="77777777" w:rsidR="00DC6535" w:rsidRDefault="00096DD0">
            <w:pPr>
              <w:spacing w:after="0" w:line="259" w:lineRule="auto"/>
              <w:ind w:left="115" w:right="0" w:firstLine="0"/>
            </w:pPr>
            <w:r>
              <w:t xml:space="preserve">Emergency / Palliative Treatment </w:t>
            </w:r>
          </w:p>
        </w:tc>
        <w:tc>
          <w:tcPr>
            <w:tcW w:w="5007" w:type="dxa"/>
            <w:gridSpan w:val="2"/>
            <w:tcBorders>
              <w:top w:val="nil"/>
              <w:left w:val="nil"/>
              <w:bottom w:val="single" w:sz="4" w:space="0" w:color="000000"/>
              <w:right w:val="nil"/>
            </w:tcBorders>
          </w:tcPr>
          <w:p w14:paraId="3F78288A" w14:textId="77777777" w:rsidR="00DC6535" w:rsidRDefault="00096DD0">
            <w:pPr>
              <w:spacing w:after="0" w:line="259" w:lineRule="auto"/>
              <w:ind w:left="302" w:right="0" w:firstLine="0"/>
            </w:pPr>
            <w:r>
              <w:t xml:space="preserve">Emergency treatment for pain relief </w:t>
            </w:r>
          </w:p>
        </w:tc>
        <w:tc>
          <w:tcPr>
            <w:tcW w:w="3372" w:type="dxa"/>
            <w:tcBorders>
              <w:top w:val="nil"/>
              <w:left w:val="nil"/>
              <w:bottom w:val="single" w:sz="4" w:space="0" w:color="000000"/>
              <w:right w:val="nil"/>
            </w:tcBorders>
          </w:tcPr>
          <w:p w14:paraId="7FB7FBD0" w14:textId="77777777" w:rsidR="00DC6535" w:rsidRDefault="00096DD0">
            <w:pPr>
              <w:spacing w:after="0" w:line="259" w:lineRule="auto"/>
              <w:ind w:left="1275" w:right="0" w:firstLine="0"/>
            </w:pPr>
            <w:r>
              <w:t xml:space="preserve">0% </w:t>
            </w:r>
          </w:p>
        </w:tc>
      </w:tr>
      <w:tr w:rsidR="00DC6535" w14:paraId="4A939CE5" w14:textId="77777777">
        <w:trPr>
          <w:trHeight w:val="466"/>
        </w:trPr>
        <w:tc>
          <w:tcPr>
            <w:tcW w:w="2427" w:type="dxa"/>
            <w:tcBorders>
              <w:top w:val="single" w:sz="4" w:space="0" w:color="000000"/>
              <w:left w:val="nil"/>
              <w:bottom w:val="single" w:sz="4" w:space="0" w:color="000000"/>
              <w:right w:val="nil"/>
            </w:tcBorders>
          </w:tcPr>
          <w:p w14:paraId="68EDA7DD" w14:textId="77777777" w:rsidR="00DC6535" w:rsidRDefault="00096DD0">
            <w:pPr>
              <w:spacing w:after="0" w:line="259" w:lineRule="auto"/>
              <w:ind w:left="115" w:right="0" w:firstLine="0"/>
            </w:pPr>
            <w:r>
              <w:t xml:space="preserve">Endodontic Services </w:t>
            </w:r>
          </w:p>
        </w:tc>
        <w:tc>
          <w:tcPr>
            <w:tcW w:w="5007" w:type="dxa"/>
            <w:gridSpan w:val="2"/>
            <w:tcBorders>
              <w:top w:val="single" w:sz="4" w:space="0" w:color="000000"/>
              <w:left w:val="nil"/>
              <w:bottom w:val="single" w:sz="4" w:space="0" w:color="000000"/>
              <w:right w:val="nil"/>
            </w:tcBorders>
          </w:tcPr>
          <w:p w14:paraId="004DACCB" w14:textId="77777777" w:rsidR="00DC6535" w:rsidRDefault="00096DD0">
            <w:pPr>
              <w:spacing w:after="0" w:line="259" w:lineRule="auto"/>
              <w:ind w:left="302" w:right="241" w:firstLine="0"/>
            </w:pPr>
            <w:r>
              <w:t xml:space="preserve">Services including root canal treatment, pulpotomy and apicoectomy </w:t>
            </w:r>
          </w:p>
        </w:tc>
        <w:tc>
          <w:tcPr>
            <w:tcW w:w="3372" w:type="dxa"/>
            <w:tcBorders>
              <w:top w:val="single" w:sz="4" w:space="0" w:color="000000"/>
              <w:left w:val="nil"/>
              <w:bottom w:val="single" w:sz="4" w:space="0" w:color="000000"/>
              <w:right w:val="nil"/>
            </w:tcBorders>
          </w:tcPr>
          <w:p w14:paraId="3EEAA39D" w14:textId="77777777" w:rsidR="00DC6535" w:rsidRDefault="00096DD0">
            <w:pPr>
              <w:spacing w:after="0" w:line="259" w:lineRule="auto"/>
              <w:ind w:left="1275" w:right="0" w:firstLine="0"/>
            </w:pPr>
            <w:r>
              <w:t>0%</w:t>
            </w:r>
          </w:p>
        </w:tc>
      </w:tr>
      <w:tr w:rsidR="00DC6535" w14:paraId="0642F13B" w14:textId="77777777">
        <w:trPr>
          <w:trHeight w:val="262"/>
        </w:trPr>
        <w:tc>
          <w:tcPr>
            <w:tcW w:w="2427" w:type="dxa"/>
            <w:tcBorders>
              <w:top w:val="single" w:sz="4" w:space="0" w:color="000000"/>
              <w:left w:val="nil"/>
              <w:bottom w:val="single" w:sz="4" w:space="0" w:color="000000"/>
              <w:right w:val="nil"/>
            </w:tcBorders>
          </w:tcPr>
          <w:p w14:paraId="1BF6E3C5" w14:textId="77777777" w:rsidR="00DC6535" w:rsidRDefault="00096DD0">
            <w:pPr>
              <w:spacing w:after="0" w:line="259" w:lineRule="auto"/>
              <w:ind w:left="115" w:right="0" w:firstLine="0"/>
            </w:pPr>
            <w:r>
              <w:t xml:space="preserve">Fillings </w:t>
            </w:r>
          </w:p>
        </w:tc>
        <w:tc>
          <w:tcPr>
            <w:tcW w:w="5007" w:type="dxa"/>
            <w:gridSpan w:val="2"/>
            <w:tcBorders>
              <w:top w:val="single" w:sz="4" w:space="0" w:color="000000"/>
              <w:left w:val="nil"/>
              <w:bottom w:val="single" w:sz="4" w:space="0" w:color="000000"/>
              <w:right w:val="nil"/>
            </w:tcBorders>
          </w:tcPr>
          <w:p w14:paraId="698CC997" w14:textId="77777777" w:rsidR="00DC6535" w:rsidRDefault="00096DD0">
            <w:pPr>
              <w:spacing w:after="0" w:line="259" w:lineRule="auto"/>
              <w:ind w:left="302" w:right="0" w:firstLine="0"/>
            </w:pPr>
            <w:r>
              <w:t xml:space="preserve">Composite or amalgam on any tooth </w:t>
            </w:r>
          </w:p>
        </w:tc>
        <w:tc>
          <w:tcPr>
            <w:tcW w:w="3372" w:type="dxa"/>
            <w:tcBorders>
              <w:top w:val="single" w:sz="4" w:space="0" w:color="000000"/>
              <w:left w:val="nil"/>
              <w:bottom w:val="single" w:sz="4" w:space="0" w:color="000000"/>
              <w:right w:val="nil"/>
            </w:tcBorders>
          </w:tcPr>
          <w:p w14:paraId="591E9B91" w14:textId="77777777" w:rsidR="00DC6535" w:rsidRDefault="00096DD0">
            <w:pPr>
              <w:spacing w:after="0" w:line="259" w:lineRule="auto"/>
              <w:ind w:left="1275" w:right="0" w:firstLine="0"/>
            </w:pPr>
            <w:r>
              <w:t xml:space="preserve">0% </w:t>
            </w:r>
          </w:p>
        </w:tc>
      </w:tr>
      <w:tr w:rsidR="00DC6535" w14:paraId="75F41DFD" w14:textId="77777777">
        <w:trPr>
          <w:trHeight w:val="262"/>
        </w:trPr>
        <w:tc>
          <w:tcPr>
            <w:tcW w:w="2427" w:type="dxa"/>
            <w:tcBorders>
              <w:top w:val="single" w:sz="4" w:space="0" w:color="000000"/>
              <w:left w:val="nil"/>
              <w:bottom w:val="single" w:sz="4" w:space="0" w:color="000000"/>
              <w:right w:val="nil"/>
            </w:tcBorders>
          </w:tcPr>
          <w:p w14:paraId="512D18F5" w14:textId="77777777" w:rsidR="00DC6535" w:rsidRDefault="00096DD0">
            <w:pPr>
              <w:spacing w:after="0" w:line="259" w:lineRule="auto"/>
              <w:ind w:left="115" w:right="0" w:firstLine="0"/>
            </w:pPr>
            <w:r>
              <w:t xml:space="preserve">Oral Surgery </w:t>
            </w:r>
          </w:p>
        </w:tc>
        <w:tc>
          <w:tcPr>
            <w:tcW w:w="5007" w:type="dxa"/>
            <w:gridSpan w:val="2"/>
            <w:tcBorders>
              <w:top w:val="single" w:sz="4" w:space="0" w:color="000000"/>
              <w:left w:val="nil"/>
              <w:bottom w:val="single" w:sz="4" w:space="0" w:color="000000"/>
              <w:right w:val="nil"/>
            </w:tcBorders>
          </w:tcPr>
          <w:p w14:paraId="4A235581" w14:textId="77777777" w:rsidR="00DC6535" w:rsidRDefault="00096DD0">
            <w:pPr>
              <w:spacing w:after="0" w:line="259" w:lineRule="auto"/>
              <w:ind w:left="302" w:right="0" w:firstLine="0"/>
            </w:pPr>
            <w:r>
              <w:t xml:space="preserve">Including surgical extraction of teeth </w:t>
            </w:r>
          </w:p>
        </w:tc>
        <w:tc>
          <w:tcPr>
            <w:tcW w:w="3372" w:type="dxa"/>
            <w:tcBorders>
              <w:top w:val="single" w:sz="4" w:space="0" w:color="000000"/>
              <w:left w:val="nil"/>
              <w:bottom w:val="single" w:sz="4" w:space="0" w:color="000000"/>
              <w:right w:val="nil"/>
            </w:tcBorders>
          </w:tcPr>
          <w:p w14:paraId="48942249" w14:textId="77777777" w:rsidR="00DC6535" w:rsidRDefault="00096DD0">
            <w:pPr>
              <w:spacing w:after="0" w:line="259" w:lineRule="auto"/>
              <w:ind w:left="1275" w:right="0" w:firstLine="0"/>
            </w:pPr>
            <w:r>
              <w:t xml:space="preserve">0% </w:t>
            </w:r>
          </w:p>
        </w:tc>
      </w:tr>
      <w:tr w:rsidR="00DC6535" w14:paraId="6C779B94" w14:textId="77777777">
        <w:trPr>
          <w:trHeight w:val="972"/>
        </w:trPr>
        <w:tc>
          <w:tcPr>
            <w:tcW w:w="2427" w:type="dxa"/>
            <w:tcBorders>
              <w:top w:val="single" w:sz="4" w:space="0" w:color="000000"/>
              <w:left w:val="nil"/>
              <w:bottom w:val="single" w:sz="4" w:space="0" w:color="000000"/>
              <w:right w:val="nil"/>
            </w:tcBorders>
          </w:tcPr>
          <w:p w14:paraId="312F5A16" w14:textId="77777777" w:rsidR="00DC6535" w:rsidRDefault="00096DD0">
            <w:pPr>
              <w:spacing w:after="0" w:line="259" w:lineRule="auto"/>
              <w:ind w:left="115" w:right="0" w:firstLine="0"/>
            </w:pPr>
            <w:r>
              <w:t xml:space="preserve">Periodontal Services </w:t>
            </w:r>
          </w:p>
        </w:tc>
        <w:tc>
          <w:tcPr>
            <w:tcW w:w="5007" w:type="dxa"/>
            <w:gridSpan w:val="2"/>
            <w:tcBorders>
              <w:top w:val="single" w:sz="4" w:space="0" w:color="000000"/>
              <w:left w:val="nil"/>
              <w:bottom w:val="single" w:sz="4" w:space="0" w:color="000000"/>
              <w:right w:val="nil"/>
            </w:tcBorders>
          </w:tcPr>
          <w:p w14:paraId="009FDC7B" w14:textId="77777777" w:rsidR="00DC6535" w:rsidRDefault="00096DD0">
            <w:pPr>
              <w:spacing w:after="38" w:line="239" w:lineRule="auto"/>
              <w:ind w:left="302" w:right="592" w:firstLine="0"/>
            </w:pPr>
            <w:r>
              <w:t xml:space="preserve">Periodontal maintenance - 4 per plan year (in lieu of preventive cleanings) </w:t>
            </w:r>
          </w:p>
          <w:p w14:paraId="0FDA1009" w14:textId="77777777" w:rsidR="00DC6535" w:rsidRDefault="00096DD0">
            <w:pPr>
              <w:spacing w:after="0" w:line="259" w:lineRule="auto"/>
              <w:ind w:left="302" w:right="0" w:firstLine="0"/>
            </w:pPr>
            <w:r>
              <w:t xml:space="preserve">Debridement - Once in a 3-year period </w:t>
            </w:r>
          </w:p>
          <w:p w14:paraId="3BA5E956" w14:textId="77777777" w:rsidR="00DC6535" w:rsidRDefault="00096DD0">
            <w:pPr>
              <w:spacing w:after="0" w:line="259" w:lineRule="auto"/>
              <w:ind w:left="302" w:right="0" w:firstLine="0"/>
            </w:pPr>
            <w:r>
              <w:t xml:space="preserve">Scaling and root </w:t>
            </w:r>
            <w:proofErr w:type="spellStart"/>
            <w:proofErr w:type="gramStart"/>
            <w:r>
              <w:t>planing</w:t>
            </w:r>
            <w:proofErr w:type="spellEnd"/>
            <w:proofErr w:type="gramEnd"/>
            <w:r>
              <w:t xml:space="preserve"> - 1 every plan year per quadrant </w:t>
            </w:r>
          </w:p>
        </w:tc>
        <w:tc>
          <w:tcPr>
            <w:tcW w:w="3372" w:type="dxa"/>
            <w:tcBorders>
              <w:top w:val="single" w:sz="4" w:space="0" w:color="000000"/>
              <w:left w:val="nil"/>
              <w:bottom w:val="single" w:sz="4" w:space="0" w:color="000000"/>
              <w:right w:val="nil"/>
            </w:tcBorders>
          </w:tcPr>
          <w:p w14:paraId="66F552D5" w14:textId="77777777" w:rsidR="00DC6535" w:rsidRDefault="00096DD0">
            <w:pPr>
              <w:spacing w:after="0" w:line="259" w:lineRule="auto"/>
              <w:ind w:left="1275" w:right="0" w:firstLine="0"/>
            </w:pPr>
            <w:r>
              <w:t>0%</w:t>
            </w:r>
          </w:p>
        </w:tc>
      </w:tr>
      <w:tr w:rsidR="00DC6535" w14:paraId="27C15906" w14:textId="77777777">
        <w:trPr>
          <w:trHeight w:val="379"/>
        </w:trPr>
        <w:tc>
          <w:tcPr>
            <w:tcW w:w="7434" w:type="dxa"/>
            <w:gridSpan w:val="3"/>
            <w:tcBorders>
              <w:top w:val="single" w:sz="4" w:space="0" w:color="000000"/>
              <w:left w:val="nil"/>
              <w:bottom w:val="single" w:sz="12" w:space="0" w:color="000000"/>
              <w:right w:val="nil"/>
            </w:tcBorders>
            <w:shd w:val="clear" w:color="auto" w:fill="000000"/>
          </w:tcPr>
          <w:p w14:paraId="439873AD" w14:textId="77777777" w:rsidR="00DC6535" w:rsidRDefault="00096DD0">
            <w:pPr>
              <w:spacing w:after="0" w:line="259" w:lineRule="auto"/>
              <w:ind w:left="115" w:right="0" w:firstLine="0"/>
            </w:pPr>
            <w:r>
              <w:rPr>
                <w:b/>
                <w:color w:val="FFFFFF"/>
              </w:rPr>
              <w:t>Major Services</w:t>
            </w:r>
            <w:proofErr w:type="gramStart"/>
            <w:r>
              <w:rPr>
                <w:b/>
                <w:color w:val="FFFFFF"/>
              </w:rPr>
              <w:t xml:space="preserve">   (</w:t>
            </w:r>
            <w:proofErr w:type="gramEnd"/>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color w:val="FFFFFF"/>
              </w:rPr>
              <w:t xml:space="preserve"> </w:t>
            </w:r>
          </w:p>
        </w:tc>
        <w:tc>
          <w:tcPr>
            <w:tcW w:w="3372" w:type="dxa"/>
            <w:tcBorders>
              <w:top w:val="single" w:sz="4" w:space="0" w:color="000000"/>
              <w:left w:val="nil"/>
              <w:bottom w:val="single" w:sz="12" w:space="0" w:color="000000"/>
              <w:right w:val="nil"/>
            </w:tcBorders>
            <w:shd w:val="clear" w:color="auto" w:fill="000000"/>
          </w:tcPr>
          <w:p w14:paraId="4A9A97E0" w14:textId="77777777" w:rsidR="00DC6535" w:rsidRDefault="00096DD0">
            <w:pPr>
              <w:spacing w:after="0" w:line="259" w:lineRule="auto"/>
              <w:ind w:left="891" w:right="0" w:firstLine="0"/>
            </w:pPr>
            <w:r>
              <w:rPr>
                <w:b/>
                <w:color w:val="FFFFFF"/>
              </w:rPr>
              <w:t xml:space="preserve">What You Pay </w:t>
            </w:r>
          </w:p>
        </w:tc>
      </w:tr>
      <w:tr w:rsidR="00DC6535" w14:paraId="4AF63592" w14:textId="77777777">
        <w:trPr>
          <w:trHeight w:val="326"/>
        </w:trPr>
        <w:tc>
          <w:tcPr>
            <w:tcW w:w="7434" w:type="dxa"/>
            <w:gridSpan w:val="3"/>
            <w:tcBorders>
              <w:top w:val="single" w:sz="12" w:space="0" w:color="000000"/>
              <w:left w:val="nil"/>
              <w:bottom w:val="single" w:sz="4" w:space="0" w:color="000000"/>
              <w:right w:val="nil"/>
            </w:tcBorders>
          </w:tcPr>
          <w:p w14:paraId="3F80FD31" w14:textId="77777777" w:rsidR="00DC6535" w:rsidRDefault="00096DD0">
            <w:pPr>
              <w:tabs>
                <w:tab w:val="center" w:pos="3954"/>
              </w:tabs>
              <w:spacing w:after="0" w:line="259" w:lineRule="auto"/>
              <w:ind w:left="0" w:right="0" w:firstLine="0"/>
            </w:pPr>
            <w:r>
              <w:t xml:space="preserve">Bridges (fixed partial dentures) </w:t>
            </w:r>
            <w:r>
              <w:tab/>
              <w:t xml:space="preserve">Replacement 5 years after placement </w:t>
            </w:r>
          </w:p>
        </w:tc>
        <w:tc>
          <w:tcPr>
            <w:tcW w:w="3372" w:type="dxa"/>
            <w:tcBorders>
              <w:top w:val="single" w:sz="12" w:space="0" w:color="000000"/>
              <w:left w:val="nil"/>
              <w:bottom w:val="single" w:sz="4" w:space="0" w:color="000000"/>
              <w:right w:val="nil"/>
            </w:tcBorders>
          </w:tcPr>
          <w:p w14:paraId="527E1B9D" w14:textId="77777777" w:rsidR="00DC6535" w:rsidRDefault="00096DD0">
            <w:pPr>
              <w:spacing w:after="0" w:line="259" w:lineRule="auto"/>
              <w:ind w:left="1275" w:right="0" w:firstLine="0"/>
            </w:pPr>
            <w:r>
              <w:t xml:space="preserve">0% </w:t>
            </w:r>
          </w:p>
        </w:tc>
      </w:tr>
      <w:tr w:rsidR="00DC6535" w14:paraId="4454749E" w14:textId="77777777">
        <w:trPr>
          <w:trHeight w:val="589"/>
        </w:trPr>
        <w:tc>
          <w:tcPr>
            <w:tcW w:w="7434" w:type="dxa"/>
            <w:gridSpan w:val="3"/>
            <w:tcBorders>
              <w:top w:val="single" w:sz="4" w:space="0" w:color="000000"/>
              <w:left w:val="nil"/>
              <w:bottom w:val="single" w:sz="4" w:space="0" w:color="000000"/>
              <w:right w:val="nil"/>
            </w:tcBorders>
          </w:tcPr>
          <w:p w14:paraId="6271EC37" w14:textId="77777777" w:rsidR="00DC6535" w:rsidRDefault="00096DD0">
            <w:pPr>
              <w:tabs>
                <w:tab w:val="center" w:pos="4306"/>
              </w:tabs>
              <w:spacing w:after="88" w:line="259" w:lineRule="auto"/>
              <w:ind w:left="0" w:right="0" w:firstLine="0"/>
            </w:pPr>
            <w:r>
              <w:t>Crowns, Crown Build-</w:t>
            </w:r>
            <w:r>
              <w:t xml:space="preserve">Ups, Inlays </w:t>
            </w:r>
            <w:r>
              <w:tab/>
              <w:t xml:space="preserve">Crown repair limited to 1 per tooth every 5 years </w:t>
            </w:r>
          </w:p>
          <w:p w14:paraId="477FF370" w14:textId="77777777" w:rsidR="00DC6535" w:rsidRDefault="00096DD0">
            <w:pPr>
              <w:tabs>
                <w:tab w:val="center" w:pos="3954"/>
              </w:tabs>
              <w:spacing w:after="0" w:line="259" w:lineRule="auto"/>
              <w:ind w:left="0" w:right="0" w:firstLine="0"/>
            </w:pPr>
            <w:r>
              <w:rPr>
                <w:sz w:val="28"/>
                <w:vertAlign w:val="superscript"/>
              </w:rPr>
              <w:t xml:space="preserve">and </w:t>
            </w:r>
            <w:proofErr w:type="spellStart"/>
            <w:r>
              <w:rPr>
                <w:sz w:val="28"/>
                <w:vertAlign w:val="superscript"/>
              </w:rPr>
              <w:t>Onlays</w:t>
            </w:r>
            <w:proofErr w:type="spellEnd"/>
            <w:r>
              <w:rPr>
                <w:sz w:val="28"/>
                <w:vertAlign w:val="superscript"/>
              </w:rPr>
              <w:t xml:space="preserve"> </w:t>
            </w:r>
            <w:r>
              <w:rPr>
                <w:sz w:val="28"/>
                <w:vertAlign w:val="superscript"/>
              </w:rPr>
              <w:tab/>
            </w:r>
            <w:r>
              <w:t xml:space="preserve">Replacement 5 years after placement </w:t>
            </w:r>
          </w:p>
        </w:tc>
        <w:tc>
          <w:tcPr>
            <w:tcW w:w="3372" w:type="dxa"/>
            <w:tcBorders>
              <w:top w:val="single" w:sz="4" w:space="0" w:color="000000"/>
              <w:left w:val="nil"/>
              <w:bottom w:val="single" w:sz="4" w:space="0" w:color="000000"/>
              <w:right w:val="nil"/>
            </w:tcBorders>
          </w:tcPr>
          <w:p w14:paraId="12AAFA63" w14:textId="77777777" w:rsidR="00DC6535" w:rsidRDefault="00096DD0">
            <w:pPr>
              <w:spacing w:after="0" w:line="259" w:lineRule="auto"/>
              <w:ind w:left="1275" w:right="0" w:firstLine="0"/>
            </w:pPr>
            <w:r>
              <w:t>0%</w:t>
            </w:r>
            <w:r>
              <w:rPr>
                <w:sz w:val="22"/>
              </w:rPr>
              <w:t xml:space="preserve"> </w:t>
            </w:r>
          </w:p>
        </w:tc>
      </w:tr>
      <w:tr w:rsidR="00DC6535" w14:paraId="118F9104" w14:textId="77777777">
        <w:trPr>
          <w:trHeight w:val="466"/>
        </w:trPr>
        <w:tc>
          <w:tcPr>
            <w:tcW w:w="7434" w:type="dxa"/>
            <w:gridSpan w:val="3"/>
            <w:tcBorders>
              <w:top w:val="single" w:sz="4" w:space="0" w:color="000000"/>
              <w:left w:val="nil"/>
              <w:bottom w:val="single" w:sz="4" w:space="0" w:color="000000"/>
              <w:right w:val="nil"/>
            </w:tcBorders>
          </w:tcPr>
          <w:p w14:paraId="770AA444" w14:textId="77777777" w:rsidR="00DC6535" w:rsidRDefault="00096DD0">
            <w:pPr>
              <w:spacing w:after="0" w:line="259" w:lineRule="auto"/>
              <w:ind w:left="115" w:right="2260" w:firstLine="0"/>
            </w:pPr>
            <w:r>
              <w:t xml:space="preserve">Dental Implant Crown and Abutment </w:t>
            </w:r>
            <w:r>
              <w:tab/>
              <w:t xml:space="preserve">1 per tooth in a 5-year period Related Procedures </w:t>
            </w:r>
          </w:p>
        </w:tc>
        <w:tc>
          <w:tcPr>
            <w:tcW w:w="3372" w:type="dxa"/>
            <w:tcBorders>
              <w:top w:val="single" w:sz="4" w:space="0" w:color="000000"/>
              <w:left w:val="nil"/>
              <w:bottom w:val="single" w:sz="4" w:space="0" w:color="000000"/>
              <w:right w:val="nil"/>
            </w:tcBorders>
          </w:tcPr>
          <w:p w14:paraId="6E4CC0DB" w14:textId="77777777" w:rsidR="00DC6535" w:rsidRDefault="00096DD0">
            <w:pPr>
              <w:spacing w:after="0" w:line="259" w:lineRule="auto"/>
              <w:ind w:left="1275" w:right="0" w:firstLine="0"/>
            </w:pPr>
            <w:r>
              <w:t xml:space="preserve">0% </w:t>
            </w:r>
          </w:p>
        </w:tc>
      </w:tr>
      <w:tr w:rsidR="00DC6535" w14:paraId="6CDFB445" w14:textId="77777777">
        <w:trPr>
          <w:trHeight w:val="322"/>
        </w:trPr>
        <w:tc>
          <w:tcPr>
            <w:tcW w:w="7434" w:type="dxa"/>
            <w:gridSpan w:val="3"/>
            <w:tcBorders>
              <w:top w:val="single" w:sz="4" w:space="0" w:color="000000"/>
              <w:left w:val="nil"/>
              <w:bottom w:val="single" w:sz="4" w:space="0" w:color="000000"/>
              <w:right w:val="nil"/>
            </w:tcBorders>
          </w:tcPr>
          <w:p w14:paraId="4BBAF8E1" w14:textId="77777777" w:rsidR="00DC6535" w:rsidRDefault="00096DD0">
            <w:pPr>
              <w:tabs>
                <w:tab w:val="center" w:pos="3954"/>
              </w:tabs>
              <w:spacing w:after="0" w:line="259" w:lineRule="auto"/>
              <w:ind w:left="0" w:right="0" w:firstLine="0"/>
            </w:pPr>
            <w:r>
              <w:t xml:space="preserve">Dentures (full and partial) </w:t>
            </w:r>
            <w:r>
              <w:tab/>
              <w:t xml:space="preserve">Replacement 5 years after placement </w:t>
            </w:r>
          </w:p>
        </w:tc>
        <w:tc>
          <w:tcPr>
            <w:tcW w:w="3372" w:type="dxa"/>
            <w:tcBorders>
              <w:top w:val="single" w:sz="4" w:space="0" w:color="000000"/>
              <w:left w:val="nil"/>
              <w:bottom w:val="single" w:sz="4" w:space="0" w:color="000000"/>
              <w:right w:val="nil"/>
            </w:tcBorders>
          </w:tcPr>
          <w:p w14:paraId="5EEAB2F1" w14:textId="77777777" w:rsidR="00DC6535" w:rsidRDefault="00096DD0">
            <w:pPr>
              <w:spacing w:after="0" w:line="259" w:lineRule="auto"/>
              <w:ind w:left="1275" w:right="0" w:firstLine="0"/>
            </w:pPr>
            <w:r>
              <w:t>0%</w:t>
            </w:r>
            <w:r>
              <w:rPr>
                <w:sz w:val="22"/>
              </w:rPr>
              <w:t xml:space="preserve"> </w:t>
            </w:r>
          </w:p>
        </w:tc>
      </w:tr>
      <w:tr w:rsidR="00DC6535" w14:paraId="21323565" w14:textId="77777777">
        <w:trPr>
          <w:trHeight w:val="307"/>
        </w:trPr>
        <w:tc>
          <w:tcPr>
            <w:tcW w:w="7434" w:type="dxa"/>
            <w:gridSpan w:val="3"/>
            <w:tcBorders>
              <w:top w:val="single" w:sz="4" w:space="0" w:color="000000"/>
              <w:left w:val="nil"/>
              <w:bottom w:val="nil"/>
              <w:right w:val="nil"/>
            </w:tcBorders>
          </w:tcPr>
          <w:p w14:paraId="5D13AA69" w14:textId="77777777" w:rsidR="00DC6535" w:rsidRDefault="00096DD0">
            <w:pPr>
              <w:spacing w:after="0" w:line="259" w:lineRule="auto"/>
              <w:ind w:left="115" w:right="0" w:firstLine="0"/>
            </w:pPr>
            <w:r>
              <w:t xml:space="preserve">Implants (endosteal) </w:t>
            </w:r>
          </w:p>
        </w:tc>
        <w:tc>
          <w:tcPr>
            <w:tcW w:w="3372" w:type="dxa"/>
            <w:tcBorders>
              <w:top w:val="single" w:sz="4" w:space="0" w:color="000000"/>
              <w:left w:val="nil"/>
              <w:bottom w:val="nil"/>
              <w:right w:val="nil"/>
            </w:tcBorders>
          </w:tcPr>
          <w:p w14:paraId="567D54FC" w14:textId="77777777" w:rsidR="00DC6535" w:rsidRDefault="00096DD0">
            <w:pPr>
              <w:spacing w:after="0" w:line="259" w:lineRule="auto"/>
              <w:ind w:left="1275" w:right="0" w:firstLine="0"/>
            </w:pPr>
            <w:r>
              <w:t>0%</w:t>
            </w:r>
            <w:r>
              <w:rPr>
                <w:sz w:val="22"/>
              </w:rPr>
              <w:t xml:space="preserve"> </w:t>
            </w:r>
          </w:p>
        </w:tc>
      </w:tr>
      <w:tr w:rsidR="00DC6535" w14:paraId="3F6DE0AC" w14:textId="77777777">
        <w:trPr>
          <w:trHeight w:val="374"/>
        </w:trPr>
        <w:tc>
          <w:tcPr>
            <w:tcW w:w="7434" w:type="dxa"/>
            <w:gridSpan w:val="3"/>
            <w:tcBorders>
              <w:top w:val="nil"/>
              <w:left w:val="nil"/>
              <w:bottom w:val="nil"/>
              <w:right w:val="nil"/>
            </w:tcBorders>
            <w:shd w:val="clear" w:color="auto" w:fill="000000"/>
          </w:tcPr>
          <w:p w14:paraId="1E37221C" w14:textId="77777777" w:rsidR="00DC6535" w:rsidRDefault="00096DD0">
            <w:pPr>
              <w:spacing w:after="0" w:line="259" w:lineRule="auto"/>
              <w:ind w:left="115" w:right="0" w:firstLine="0"/>
            </w:pPr>
            <w:r>
              <w:rPr>
                <w:b/>
                <w:color w:val="FFFFFF"/>
              </w:rPr>
              <w:lastRenderedPageBreak/>
              <w:t>Orthodontia Services</w:t>
            </w:r>
            <w:proofErr w:type="gramStart"/>
            <w:r>
              <w:rPr>
                <w:b/>
                <w:color w:val="FFFFFF"/>
              </w:rPr>
              <w:t xml:space="preserve">   (</w:t>
            </w:r>
            <w:proofErr w:type="gramEnd"/>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color w:val="FFFFFF"/>
              </w:rPr>
              <w:t xml:space="preserve"> </w:t>
            </w:r>
          </w:p>
        </w:tc>
        <w:tc>
          <w:tcPr>
            <w:tcW w:w="3372" w:type="dxa"/>
            <w:tcBorders>
              <w:top w:val="nil"/>
              <w:left w:val="nil"/>
              <w:bottom w:val="nil"/>
              <w:right w:val="nil"/>
            </w:tcBorders>
            <w:shd w:val="clear" w:color="auto" w:fill="000000"/>
          </w:tcPr>
          <w:p w14:paraId="44244B69" w14:textId="77777777" w:rsidR="00DC6535" w:rsidRDefault="00096DD0">
            <w:pPr>
              <w:spacing w:after="0" w:line="259" w:lineRule="auto"/>
              <w:ind w:left="891" w:right="0" w:firstLine="0"/>
            </w:pPr>
            <w:r>
              <w:rPr>
                <w:b/>
                <w:color w:val="FFFFFF"/>
              </w:rPr>
              <w:t xml:space="preserve">What You Pay </w:t>
            </w:r>
          </w:p>
        </w:tc>
      </w:tr>
    </w:tbl>
    <w:p w14:paraId="7551050A" w14:textId="77777777" w:rsidR="00DC6535" w:rsidRDefault="00096DD0">
      <w:pPr>
        <w:tabs>
          <w:tab w:val="center" w:pos="4382"/>
          <w:tab w:val="center" w:pos="8811"/>
        </w:tabs>
        <w:spacing w:after="56"/>
        <w:ind w:left="0" w:right="0" w:firstLine="0"/>
      </w:pPr>
      <w:r>
        <w:t xml:space="preserve">Orthodontia Services </w:t>
      </w:r>
      <w:r>
        <w:tab/>
        <w:t xml:space="preserve">$1,500 per plan year / $3,000 </w:t>
      </w:r>
      <w:r>
        <w:t xml:space="preserve">per Claimant lifetime </w:t>
      </w:r>
      <w:r>
        <w:tab/>
        <w:t xml:space="preserve">0% </w:t>
      </w:r>
    </w:p>
    <w:p w14:paraId="403B59AD" w14:textId="77777777" w:rsidR="00DC6535" w:rsidRDefault="00096DD0">
      <w:pPr>
        <w:spacing w:after="1063"/>
        <w:ind w:left="2734" w:right="434"/>
      </w:pPr>
      <w:r>
        <w:t xml:space="preserve">No waiting period </w:t>
      </w:r>
    </w:p>
    <w:p w14:paraId="3FEC243B" w14:textId="77777777" w:rsidR="00DC6535" w:rsidRDefault="00096DD0">
      <w:pPr>
        <w:tabs>
          <w:tab w:val="center" w:pos="10353"/>
        </w:tabs>
        <w:ind w:left="0" w:right="0" w:firstLine="0"/>
      </w:pPr>
      <w:r>
        <w:t xml:space="preserve">Regence BlueCross BlueShield of Utah, ASC </w:t>
      </w:r>
      <w:r>
        <w:tab/>
        <w:t>0</w:t>
      </w:r>
      <w:r>
        <w:t>7</w:t>
      </w:r>
      <w:r>
        <w:t>/</w:t>
      </w:r>
      <w:r>
        <w:t>1</w:t>
      </w:r>
      <w:r>
        <w:t>/2026</w:t>
      </w:r>
    </w:p>
    <w:p w14:paraId="6136B1DD" w14:textId="77777777" w:rsidR="00DC6535" w:rsidRDefault="00096DD0">
      <w:pPr>
        <w:tabs>
          <w:tab w:val="center" w:pos="10447"/>
        </w:tabs>
        <w:ind w:left="0" w:right="0" w:firstLine="0"/>
      </w:pPr>
      <w:r>
        <w:t xml:space="preserve">2026 Regence Expressions </w:t>
      </w:r>
      <w:proofErr w:type="spellStart"/>
      <w:r>
        <w:t>ValueCare</w:t>
      </w:r>
      <w:proofErr w:type="spellEnd"/>
      <w:r>
        <w:t xml:space="preserve"> </w:t>
      </w:r>
      <w:r>
        <w:tab/>
        <w:t xml:space="preserve">Page 1 </w:t>
      </w:r>
    </w:p>
    <w:tbl>
      <w:tblPr>
        <w:tblStyle w:val="TableGrid"/>
        <w:tblW w:w="10792" w:type="dxa"/>
        <w:tblInd w:w="0" w:type="dxa"/>
        <w:tblCellMar>
          <w:top w:w="92" w:type="dxa"/>
          <w:left w:w="0" w:type="dxa"/>
          <w:bottom w:w="0" w:type="dxa"/>
          <w:right w:w="105" w:type="dxa"/>
        </w:tblCellMar>
        <w:tblLook w:val="04A0" w:firstRow="1" w:lastRow="0" w:firstColumn="1" w:lastColumn="0" w:noHBand="0" w:noVBand="1"/>
      </w:tblPr>
      <w:tblGrid>
        <w:gridCol w:w="2717"/>
        <w:gridCol w:w="8075"/>
      </w:tblGrid>
      <w:tr w:rsidR="00DC6535" w14:paraId="10DAA174" w14:textId="77777777">
        <w:trPr>
          <w:trHeight w:val="317"/>
        </w:trPr>
        <w:tc>
          <w:tcPr>
            <w:tcW w:w="2717" w:type="dxa"/>
            <w:tcBorders>
              <w:top w:val="nil"/>
              <w:left w:val="nil"/>
              <w:bottom w:val="nil"/>
              <w:right w:val="nil"/>
            </w:tcBorders>
            <w:shd w:val="clear" w:color="auto" w:fill="000000"/>
          </w:tcPr>
          <w:p w14:paraId="0A52619A" w14:textId="77777777" w:rsidR="00DC6535" w:rsidRDefault="00096DD0">
            <w:pPr>
              <w:spacing w:after="0" w:line="259" w:lineRule="auto"/>
              <w:ind w:left="108" w:right="0" w:firstLine="0"/>
            </w:pPr>
            <w:r>
              <w:rPr>
                <w:b/>
                <w:color w:val="FFFFFF"/>
              </w:rPr>
              <w:t xml:space="preserve">Frequently Asked Questions </w:t>
            </w:r>
          </w:p>
        </w:tc>
        <w:tc>
          <w:tcPr>
            <w:tcW w:w="8075" w:type="dxa"/>
            <w:tcBorders>
              <w:top w:val="nil"/>
              <w:left w:val="nil"/>
              <w:bottom w:val="nil"/>
              <w:right w:val="nil"/>
            </w:tcBorders>
            <w:shd w:val="clear" w:color="auto" w:fill="000000"/>
          </w:tcPr>
          <w:p w14:paraId="1576FD28" w14:textId="77777777" w:rsidR="00DC6535" w:rsidRDefault="00DC6535">
            <w:pPr>
              <w:spacing w:after="160" w:line="259" w:lineRule="auto"/>
              <w:ind w:left="0" w:right="0" w:firstLine="0"/>
            </w:pPr>
          </w:p>
        </w:tc>
      </w:tr>
      <w:tr w:rsidR="00DC6535" w14:paraId="69D4C413" w14:textId="77777777">
        <w:trPr>
          <w:trHeight w:val="499"/>
        </w:trPr>
        <w:tc>
          <w:tcPr>
            <w:tcW w:w="2717" w:type="dxa"/>
            <w:tcBorders>
              <w:top w:val="nil"/>
              <w:left w:val="nil"/>
              <w:bottom w:val="single" w:sz="4" w:space="0" w:color="BFBFBF"/>
              <w:right w:val="nil"/>
            </w:tcBorders>
          </w:tcPr>
          <w:p w14:paraId="2E70A247" w14:textId="77777777" w:rsidR="00DC6535" w:rsidRDefault="00096DD0">
            <w:pPr>
              <w:spacing w:after="0" w:line="259" w:lineRule="auto"/>
              <w:ind w:left="108" w:right="0" w:firstLine="0"/>
            </w:pPr>
            <w:r>
              <w:t xml:space="preserve">Balance billing </w:t>
            </w:r>
          </w:p>
        </w:tc>
        <w:tc>
          <w:tcPr>
            <w:tcW w:w="8075" w:type="dxa"/>
            <w:tcBorders>
              <w:top w:val="nil"/>
              <w:left w:val="nil"/>
              <w:bottom w:val="single" w:sz="4" w:space="0" w:color="BFBFBF"/>
              <w:right w:val="nil"/>
            </w:tcBorders>
          </w:tcPr>
          <w:p w14:paraId="320E4E0B" w14:textId="77777777" w:rsidR="00DC6535" w:rsidRDefault="00096DD0">
            <w:pPr>
              <w:spacing w:after="0" w:line="259" w:lineRule="auto"/>
              <w:ind w:left="0" w:right="0" w:firstLine="0"/>
            </w:pPr>
            <w:r>
              <w:t>You will pay the most if You use an Out-of-Network dental Provider, and You might receive a bill from a dental Provider of the difference between the Provider</w:t>
            </w:r>
            <w:r>
              <w:t>’</w:t>
            </w:r>
            <w:r>
              <w:t xml:space="preserve">s charge and what Your plan pays. </w:t>
            </w:r>
          </w:p>
        </w:tc>
      </w:tr>
      <w:tr w:rsidR="00DC6535" w14:paraId="682058B9" w14:textId="77777777">
        <w:trPr>
          <w:trHeight w:val="708"/>
        </w:trPr>
        <w:tc>
          <w:tcPr>
            <w:tcW w:w="2717" w:type="dxa"/>
            <w:tcBorders>
              <w:top w:val="single" w:sz="4" w:space="0" w:color="BFBFBF"/>
              <w:left w:val="nil"/>
              <w:bottom w:val="single" w:sz="4" w:space="0" w:color="BFBFBF"/>
              <w:right w:val="nil"/>
            </w:tcBorders>
          </w:tcPr>
          <w:p w14:paraId="22730311" w14:textId="77777777" w:rsidR="00DC6535" w:rsidRDefault="00096DD0">
            <w:pPr>
              <w:spacing w:after="0" w:line="259" w:lineRule="auto"/>
              <w:ind w:left="108" w:right="0" w:firstLine="0"/>
            </w:pPr>
            <w:r>
              <w:t xml:space="preserve">How is my privacy protected? </w:t>
            </w:r>
          </w:p>
        </w:tc>
        <w:tc>
          <w:tcPr>
            <w:tcW w:w="8075" w:type="dxa"/>
            <w:tcBorders>
              <w:top w:val="single" w:sz="4" w:space="0" w:color="BFBFBF"/>
              <w:left w:val="nil"/>
              <w:bottom w:val="single" w:sz="4" w:space="0" w:color="BFBFBF"/>
              <w:right w:val="nil"/>
            </w:tcBorders>
          </w:tcPr>
          <w:p w14:paraId="314967D0" w14:textId="77777777" w:rsidR="00DC6535" w:rsidRDefault="00096DD0">
            <w:pPr>
              <w:spacing w:after="0" w:line="259" w:lineRule="auto"/>
              <w:ind w:left="0" w:right="0" w:firstLine="0"/>
            </w:pPr>
            <w:r>
              <w:t xml:space="preserve">Regence is committed to the confidentiality and security of Your personal information.  We maintain physical, administrative and technical safeguards to protect against unauthorized access, use, or disclosure of Your personal information.  You can view Our full privacy practices online at regence.com. </w:t>
            </w:r>
          </w:p>
        </w:tc>
      </w:tr>
      <w:tr w:rsidR="00DC6535" w14:paraId="1D51E58A" w14:textId="77777777">
        <w:trPr>
          <w:trHeight w:val="362"/>
        </w:trPr>
        <w:tc>
          <w:tcPr>
            <w:tcW w:w="2717" w:type="dxa"/>
            <w:tcBorders>
              <w:top w:val="single" w:sz="4" w:space="0" w:color="BFBFBF"/>
              <w:left w:val="nil"/>
              <w:bottom w:val="single" w:sz="4" w:space="0" w:color="000000"/>
              <w:right w:val="nil"/>
            </w:tcBorders>
          </w:tcPr>
          <w:p w14:paraId="3BF899F5" w14:textId="77777777" w:rsidR="00DC6535" w:rsidRDefault="00096DD0">
            <w:pPr>
              <w:spacing w:after="0" w:line="259" w:lineRule="auto"/>
              <w:ind w:left="108" w:right="0" w:firstLine="0"/>
            </w:pPr>
            <w:r>
              <w:t>Is there a cost for “Covered in full”</w:t>
            </w:r>
            <w:r>
              <w:t xml:space="preserve">? </w:t>
            </w:r>
          </w:p>
        </w:tc>
        <w:tc>
          <w:tcPr>
            <w:tcW w:w="8075" w:type="dxa"/>
            <w:tcBorders>
              <w:top w:val="single" w:sz="4" w:space="0" w:color="BFBFBF"/>
              <w:left w:val="nil"/>
              <w:bottom w:val="single" w:sz="4" w:space="0" w:color="000000"/>
              <w:right w:val="nil"/>
            </w:tcBorders>
          </w:tcPr>
          <w:p w14:paraId="4B37234C" w14:textId="77777777" w:rsidR="00DC6535" w:rsidRDefault="00096DD0">
            <w:pPr>
              <w:spacing w:after="0" w:line="259" w:lineRule="auto"/>
              <w:ind w:left="0" w:right="0" w:firstLine="0"/>
            </w:pPr>
            <w:r>
              <w:t xml:space="preserve">No, if Your benefit is covered in full there is no copay or deductible. </w:t>
            </w:r>
          </w:p>
        </w:tc>
      </w:tr>
    </w:tbl>
    <w:p w14:paraId="69DFAB2F" w14:textId="77777777" w:rsidR="00DC6535" w:rsidRDefault="00096DD0">
      <w:pPr>
        <w:ind w:left="105" w:right="434"/>
      </w:pPr>
      <w:r>
        <w:t xml:space="preserve">This benefit summary provides a brief description of Your plan benefits, limitations and / or exclusions under Your plan and is not a guarantee of payment.  Once enrolled, </w:t>
      </w:r>
      <w:proofErr w:type="gramStart"/>
      <w:r>
        <w:t>You</w:t>
      </w:r>
      <w:proofErr w:type="gramEnd"/>
      <w:r>
        <w:t xml:space="preserve"> can view Your benefits booklet online at regence.com.  </w:t>
      </w:r>
      <w:r>
        <w:rPr>
          <w:b/>
        </w:rPr>
        <w:t>PLEASE REFER TO YOUR BENEFITS BOOKLET OR SUMMARY PLAN DESCRIPTION FOR A COMPLETE LIST OF BENEFITS, THE LIMITATIONS AND / OR EXCLUSIONS THAT APPLY, AND A DEFINITION OF MEDICAL NECESSITY.</w:t>
      </w:r>
      <w:r>
        <w:t xml:space="preserve">  </w:t>
      </w:r>
    </w:p>
    <w:p w14:paraId="44B711ED" w14:textId="77777777" w:rsidR="00DC6535" w:rsidRDefault="00096DD0">
      <w:pPr>
        <w:spacing w:after="199"/>
        <w:ind w:left="105" w:right="434"/>
      </w:pPr>
      <w:r>
        <w:t xml:space="preserve">Regence </w:t>
      </w:r>
      <w:proofErr w:type="gramStart"/>
      <w:r>
        <w:t>is providing</w:t>
      </w:r>
      <w:proofErr w:type="gramEnd"/>
      <w:r>
        <w:t xml:space="preserve"> this benefit summary for illustrative purposes only.  Regence makes no warranties or representations regarding compliance with applicable federal, state, or local laws, or the accuracy of the benefit summary.  This document is not the legally required Summary of Benefits and Coverage that an employer is required to provide to employees and Claimants under Federal law, and the group must provide a legally compliant Summary of Benefits and Coverage to its employees and Claimants. </w:t>
      </w:r>
    </w:p>
    <w:p w14:paraId="3E37817F" w14:textId="77777777" w:rsidR="00DC6535" w:rsidRDefault="00096DD0">
      <w:pPr>
        <w:spacing w:after="10806" w:line="259" w:lineRule="auto"/>
        <w:ind w:left="0" w:right="417" w:firstLine="0"/>
        <w:jc w:val="center"/>
      </w:pPr>
      <w:r>
        <w:t>Customer Service</w:t>
      </w:r>
      <w:proofErr w:type="gramStart"/>
      <w:r>
        <w:t>:  1</w:t>
      </w:r>
      <w:proofErr w:type="gramEnd"/>
      <w:r>
        <w:t xml:space="preserve">-866-240-9580 - </w:t>
      </w:r>
      <w:proofErr w:type="gramStart"/>
      <w:r>
        <w:t>TTY :</w:t>
      </w:r>
      <w:proofErr w:type="gramEnd"/>
      <w:r>
        <w:t xml:space="preserve">  711  |  2890 East Cottonwood Parkway, Salt Lake City, UT 84121  |  regence.com </w:t>
      </w:r>
    </w:p>
    <w:tbl>
      <w:tblPr>
        <w:tblStyle w:val="TableGrid"/>
        <w:tblW w:w="10615" w:type="dxa"/>
        <w:tblInd w:w="108" w:type="dxa"/>
        <w:tblCellMar>
          <w:top w:w="0" w:type="dxa"/>
          <w:left w:w="0" w:type="dxa"/>
          <w:bottom w:w="0" w:type="dxa"/>
          <w:right w:w="0" w:type="dxa"/>
        </w:tblCellMar>
        <w:tblLook w:val="04A0" w:firstRow="1" w:lastRow="0" w:firstColumn="1" w:lastColumn="0" w:noHBand="0" w:noVBand="1"/>
      </w:tblPr>
      <w:tblGrid>
        <w:gridCol w:w="9814"/>
        <w:gridCol w:w="801"/>
      </w:tblGrid>
      <w:tr w:rsidR="00DC6535" w14:paraId="160EF8D1" w14:textId="77777777">
        <w:trPr>
          <w:trHeight w:val="188"/>
        </w:trPr>
        <w:tc>
          <w:tcPr>
            <w:tcW w:w="9916" w:type="dxa"/>
            <w:tcBorders>
              <w:top w:val="nil"/>
              <w:left w:val="nil"/>
              <w:bottom w:val="nil"/>
              <w:right w:val="nil"/>
            </w:tcBorders>
          </w:tcPr>
          <w:p w14:paraId="726FBB27" w14:textId="77777777" w:rsidR="00DC6535" w:rsidRDefault="00096DD0">
            <w:pPr>
              <w:spacing w:after="0" w:line="259" w:lineRule="auto"/>
              <w:ind w:left="0" w:right="0" w:firstLine="0"/>
            </w:pPr>
            <w:r>
              <w:lastRenderedPageBreak/>
              <w:t xml:space="preserve">Regence BlueCross BlueShield of Utah, ASC </w:t>
            </w:r>
          </w:p>
        </w:tc>
        <w:tc>
          <w:tcPr>
            <w:tcW w:w="699" w:type="dxa"/>
            <w:tcBorders>
              <w:top w:val="nil"/>
              <w:left w:val="nil"/>
              <w:bottom w:val="nil"/>
              <w:right w:val="nil"/>
            </w:tcBorders>
          </w:tcPr>
          <w:p w14:paraId="436BB517" w14:textId="77777777" w:rsidR="00DC6535" w:rsidRDefault="00096DD0">
            <w:pPr>
              <w:spacing w:after="0" w:line="259" w:lineRule="auto"/>
              <w:ind w:left="0" w:right="0" w:firstLine="0"/>
              <w:jc w:val="both"/>
            </w:pPr>
            <w:r>
              <w:t>0</w:t>
            </w:r>
            <w:r>
              <w:t>7</w:t>
            </w:r>
            <w:r>
              <w:t>/</w:t>
            </w:r>
            <w:r>
              <w:t>1</w:t>
            </w:r>
            <w:r>
              <w:t xml:space="preserve">/2026 </w:t>
            </w:r>
          </w:p>
        </w:tc>
      </w:tr>
      <w:tr w:rsidR="00DC6535" w14:paraId="3DE8566D" w14:textId="77777777">
        <w:trPr>
          <w:trHeight w:val="188"/>
        </w:trPr>
        <w:tc>
          <w:tcPr>
            <w:tcW w:w="9916" w:type="dxa"/>
            <w:tcBorders>
              <w:top w:val="nil"/>
              <w:left w:val="nil"/>
              <w:bottom w:val="nil"/>
              <w:right w:val="nil"/>
            </w:tcBorders>
          </w:tcPr>
          <w:p w14:paraId="576C2C03" w14:textId="77777777" w:rsidR="00DC6535" w:rsidRDefault="00096DD0">
            <w:pPr>
              <w:spacing w:after="0" w:line="259" w:lineRule="auto"/>
              <w:ind w:left="0" w:right="0" w:firstLine="0"/>
            </w:pPr>
            <w:r>
              <w:t xml:space="preserve">2026 Regence Expressions </w:t>
            </w:r>
            <w:proofErr w:type="spellStart"/>
            <w:r>
              <w:t>ValueCare</w:t>
            </w:r>
            <w:proofErr w:type="spellEnd"/>
            <w:r>
              <w:t xml:space="preserve"> </w:t>
            </w:r>
          </w:p>
        </w:tc>
        <w:tc>
          <w:tcPr>
            <w:tcW w:w="699" w:type="dxa"/>
            <w:tcBorders>
              <w:top w:val="nil"/>
              <w:left w:val="nil"/>
              <w:bottom w:val="nil"/>
              <w:right w:val="nil"/>
            </w:tcBorders>
          </w:tcPr>
          <w:p w14:paraId="6BE150DE" w14:textId="77777777" w:rsidR="00DC6535" w:rsidRDefault="00096DD0">
            <w:pPr>
              <w:spacing w:after="0" w:line="259" w:lineRule="auto"/>
              <w:ind w:left="0" w:right="43" w:firstLine="0"/>
              <w:jc w:val="right"/>
            </w:pPr>
            <w:r>
              <w:t xml:space="preserve">Page 2 </w:t>
            </w:r>
          </w:p>
        </w:tc>
      </w:tr>
    </w:tbl>
    <w:p w14:paraId="15485E27" w14:textId="77777777" w:rsidR="00DC6535" w:rsidRDefault="00096DD0">
      <w:pPr>
        <w:spacing w:after="257" w:line="259" w:lineRule="auto"/>
        <w:ind w:left="-180" w:right="0" w:firstLine="0"/>
      </w:pPr>
      <w:r>
        <w:rPr>
          <w:noProof/>
        </w:rPr>
        <w:drawing>
          <wp:inline distT="0" distB="0" distL="0" distR="0" wp14:anchorId="4A28EB48" wp14:editId="1ED6F91B">
            <wp:extent cx="7045325" cy="9410319"/>
            <wp:effectExtent l="0" t="0" r="0" b="0"/>
            <wp:docPr id="651" name="Picture 651"/>
            <wp:cNvGraphicFramePr/>
            <a:graphic xmlns:a="http://schemas.openxmlformats.org/drawingml/2006/main">
              <a:graphicData uri="http://schemas.openxmlformats.org/drawingml/2006/picture">
                <pic:pic xmlns:pic="http://schemas.openxmlformats.org/drawingml/2006/picture">
                  <pic:nvPicPr>
                    <pic:cNvPr id="651" name="Picture 651"/>
                    <pic:cNvPicPr/>
                  </pic:nvPicPr>
                  <pic:blipFill>
                    <a:blip r:embed="rId5"/>
                    <a:stretch>
                      <a:fillRect/>
                    </a:stretch>
                  </pic:blipFill>
                  <pic:spPr>
                    <a:xfrm>
                      <a:off x="0" y="0"/>
                      <a:ext cx="7045325" cy="9410319"/>
                    </a:xfrm>
                    <a:prstGeom prst="rect">
                      <a:avLst/>
                    </a:prstGeom>
                  </pic:spPr>
                </pic:pic>
              </a:graphicData>
            </a:graphic>
          </wp:inline>
        </w:drawing>
      </w:r>
    </w:p>
    <w:p w14:paraId="1450CDBF" w14:textId="77777777" w:rsidR="00DC6535" w:rsidRDefault="00096DD0">
      <w:pPr>
        <w:spacing w:after="0" w:line="259" w:lineRule="auto"/>
        <w:ind w:left="0" w:right="0" w:firstLine="0"/>
        <w:jc w:val="both"/>
      </w:pPr>
      <w:r>
        <w:rPr>
          <w:rFonts w:ascii="Calibri" w:eastAsia="Calibri" w:hAnsi="Calibri" w:cs="Calibri"/>
          <w:sz w:val="22"/>
        </w:rPr>
        <w:t xml:space="preserve"> </w:t>
      </w:r>
    </w:p>
    <w:p w14:paraId="7AF1C81D" w14:textId="77777777" w:rsidR="00DC6535" w:rsidRDefault="00096DD0">
      <w:pPr>
        <w:spacing w:after="3" w:line="259" w:lineRule="auto"/>
        <w:ind w:left="91" w:right="0" w:firstLine="0"/>
      </w:pPr>
      <w:r>
        <w:rPr>
          <w:sz w:val="24"/>
        </w:rPr>
        <w:lastRenderedPageBreak/>
        <w:t xml:space="preserve"> </w:t>
      </w:r>
    </w:p>
    <w:p w14:paraId="2896F56D" w14:textId="77777777" w:rsidR="00DC6535" w:rsidRDefault="00096DD0">
      <w:pPr>
        <w:spacing w:after="2" w:line="259" w:lineRule="auto"/>
        <w:ind w:left="-360" w:right="0" w:firstLine="0"/>
        <w:jc w:val="right"/>
      </w:pPr>
      <w:r>
        <w:rPr>
          <w:noProof/>
        </w:rPr>
        <w:drawing>
          <wp:inline distT="0" distB="0" distL="0" distR="0" wp14:anchorId="381F5361" wp14:editId="24CE9086">
            <wp:extent cx="7314946" cy="9625965"/>
            <wp:effectExtent l="0" t="0" r="0" b="0"/>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6"/>
                    <a:stretch>
                      <a:fillRect/>
                    </a:stretch>
                  </pic:blipFill>
                  <pic:spPr>
                    <a:xfrm>
                      <a:off x="0" y="0"/>
                      <a:ext cx="7314946" cy="9625965"/>
                    </a:xfrm>
                    <a:prstGeom prst="rect">
                      <a:avLst/>
                    </a:prstGeom>
                  </pic:spPr>
                </pic:pic>
              </a:graphicData>
            </a:graphic>
          </wp:inline>
        </w:drawing>
      </w:r>
      <w:r>
        <w:t xml:space="preserve"> </w:t>
      </w:r>
    </w:p>
    <w:p w14:paraId="425217DC" w14:textId="77777777" w:rsidR="00DC6535" w:rsidRDefault="00096DD0">
      <w:pPr>
        <w:spacing w:after="0" w:line="259" w:lineRule="auto"/>
        <w:ind w:left="0" w:right="0" w:firstLine="0"/>
      </w:pPr>
      <w:r>
        <w:rPr>
          <w:rFonts w:ascii="Calibri" w:eastAsia="Calibri" w:hAnsi="Calibri" w:cs="Calibri"/>
          <w:sz w:val="22"/>
        </w:rPr>
        <w:t xml:space="preserve"> </w:t>
      </w:r>
    </w:p>
    <w:sectPr w:rsidR="00DC6535">
      <w:pgSz w:w="12240" w:h="15840"/>
      <w:pgMar w:top="51" w:right="317"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535"/>
    <w:rsid w:val="00096DD0"/>
    <w:rsid w:val="007A44F1"/>
    <w:rsid w:val="00DC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7F6E"/>
  <w15:docId w15:val="{7FE142C4-C667-46B2-A4AF-05430E24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53"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line="259" w:lineRule="auto"/>
      <w:ind w:left="108"/>
      <w:outlineLvl w:val="0"/>
    </w:pPr>
    <w:rPr>
      <w:rFonts w:ascii="Arial" w:eastAsia="Arial" w:hAnsi="Arial" w:cs="Arial"/>
      <w:color w:val="4F81B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4F81BD"/>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4307</Characters>
  <Application>Microsoft Office Word</Application>
  <DocSecurity>4</DocSecurity>
  <Lines>35</Lines>
  <Paragraphs>10</Paragraphs>
  <ScaleCrop>false</ScaleCrop>
  <Company>SLCC</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Mader, Rhonda</dc:creator>
  <cp:keywords/>
  <cp:lastModifiedBy>Meredith John</cp:lastModifiedBy>
  <cp:revision>2</cp:revision>
  <dcterms:created xsi:type="dcterms:W3CDTF">2026-04-08T14:15:00Z</dcterms:created>
  <dcterms:modified xsi:type="dcterms:W3CDTF">2026-04-08T14:15:00Z</dcterms:modified>
</cp:coreProperties>
</file>